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5ECAB84C"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F021D6">
        <w:rPr>
          <w:rFonts w:cs="Arial"/>
          <w:b/>
          <w:bCs/>
          <w:sz w:val="24"/>
          <w:szCs w:val="24"/>
        </w:rPr>
        <w:t>4</w:t>
      </w:r>
      <w:r>
        <w:rPr>
          <w:rFonts w:cs="Arial"/>
          <w:b/>
          <w:bCs/>
          <w:sz w:val="24"/>
          <w:szCs w:val="24"/>
        </w:rPr>
        <w:t>-e</w:t>
      </w:r>
      <w:r w:rsidR="000D5EC9" w:rsidRPr="007D3E81">
        <w:rPr>
          <w:rFonts w:cs="Arial"/>
          <w:b/>
          <w:sz w:val="24"/>
          <w:szCs w:val="24"/>
        </w:rPr>
        <w:tab/>
      </w:r>
      <w:r w:rsidR="004C6B76" w:rsidRPr="004C6B76">
        <w:rPr>
          <w:b/>
          <w:noProof/>
          <w:sz w:val="24"/>
          <w:szCs w:val="24"/>
        </w:rPr>
        <w:t>R3-215662</w:t>
      </w:r>
    </w:p>
    <w:p w14:paraId="7475CF16" w14:textId="772949A9" w:rsidR="00910153" w:rsidRDefault="00F021D6" w:rsidP="00910153">
      <w:pPr>
        <w:pStyle w:val="CRCoverPage"/>
        <w:tabs>
          <w:tab w:val="right" w:pos="9639"/>
          <w:tab w:val="right" w:pos="13323"/>
        </w:tabs>
        <w:spacing w:after="0"/>
        <w:rPr>
          <w:rFonts w:cs="Arial"/>
          <w:b/>
          <w:sz w:val="24"/>
          <w:szCs w:val="24"/>
        </w:rPr>
      </w:pPr>
      <w:r w:rsidRPr="00F021D6">
        <w:rPr>
          <w:rFonts w:cs="Arial"/>
          <w:b/>
          <w:bCs/>
          <w:sz w:val="24"/>
          <w:szCs w:val="24"/>
        </w:rPr>
        <w:t>E-meeting, 1-11 Nov 2021</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3B4B6BD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E5FB6" w:rsidRPr="009E5FB6">
        <w:rPr>
          <w:rFonts w:ascii="Arial" w:hAnsi="Arial"/>
          <w:sz w:val="24"/>
          <w:lang w:eastAsia="zh-CN"/>
        </w:rPr>
        <w:t xml:space="preserve">Further discussions on measurement collection and </w:t>
      </w:r>
      <w:r w:rsidR="00CD6947" w:rsidRPr="00CD6947">
        <w:rPr>
          <w:rFonts w:ascii="Arial" w:hAnsi="Arial"/>
          <w:sz w:val="24"/>
          <w:lang w:eastAsia="zh-CN"/>
        </w:rPr>
        <w:t>mobility</w:t>
      </w:r>
      <w:r w:rsidR="004C6B76">
        <w:rPr>
          <w:rFonts w:ascii="Arial" w:hAnsi="Arial"/>
          <w:sz w:val="24"/>
          <w:lang w:eastAsia="zh-CN"/>
        </w:rPr>
        <w:t xml:space="preserve"> </w:t>
      </w:r>
      <w:bookmarkStart w:id="1" w:name="_GoBack"/>
      <w:bookmarkEnd w:id="1"/>
      <w:r w:rsidR="009E5FB6" w:rsidRPr="009E5FB6">
        <w:rPr>
          <w:rFonts w:ascii="Arial" w:hAnsi="Arial"/>
          <w:sz w:val="24"/>
          <w:lang w:eastAsia="zh-CN"/>
        </w:rPr>
        <w:t>continuity</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66F170BC"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6268" w:rsidRPr="00CD6268">
        <w:rPr>
          <w:rFonts w:ascii="Arial" w:hAnsi="Arial"/>
          <w:sz w:val="24"/>
        </w:rPr>
        <w:t>15.</w:t>
      </w:r>
      <w:r w:rsidR="00BD7F86">
        <w:rPr>
          <w:rFonts w:ascii="Arial" w:hAnsi="Arial"/>
          <w:sz w:val="24"/>
        </w:rPr>
        <w:t>2.2</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C51BC07" w14:textId="79247D6C" w:rsidR="009F3EBC" w:rsidRDefault="009F3EBC" w:rsidP="009F3EBC">
      <w:pPr>
        <w:jc w:val="both"/>
      </w:pPr>
      <w:bookmarkStart w:id="2" w:name="OLE_LINK1"/>
      <w:bookmarkStart w:id="3" w:name="OLE_LINK2"/>
      <w:r>
        <w:t xml:space="preserve">In the last meeting, </w:t>
      </w:r>
      <w:proofErr w:type="spellStart"/>
      <w:r>
        <w:t>RAN3</w:t>
      </w:r>
      <w:proofErr w:type="spellEnd"/>
      <w:r>
        <w:t xml:space="preserve"> discussed the </w:t>
      </w:r>
      <w:proofErr w:type="spellStart"/>
      <w:r w:rsidR="009E5FB6">
        <w:t>QoE</w:t>
      </w:r>
      <w:proofErr w:type="spellEnd"/>
      <w:r w:rsidR="009E5FB6">
        <w:t xml:space="preserve"> measurement during handover</w:t>
      </w:r>
      <w:r w:rsidR="00D17A3B" w:rsidRPr="00D17A3B">
        <w:t xml:space="preserve"> </w:t>
      </w:r>
      <w:r>
        <w:t>and had the following agreements:</w:t>
      </w:r>
    </w:p>
    <w:p w14:paraId="6F11D11F" w14:textId="77777777" w:rsidR="009E5FB6" w:rsidRDefault="009E5FB6" w:rsidP="00CD6947">
      <w:pPr>
        <w:pBdr>
          <w:top w:val="single" w:sz="4" w:space="1" w:color="auto"/>
          <w:left w:val="single" w:sz="4" w:space="4" w:color="auto"/>
          <w:bottom w:val="single" w:sz="4" w:space="1" w:color="auto"/>
          <w:right w:val="single" w:sz="4" w:space="4" w:color="auto"/>
        </w:pBdr>
        <w:rPr>
          <w:rFonts w:cs="Calibri"/>
          <w:color w:val="00B050"/>
          <w:sz w:val="16"/>
          <w:szCs w:val="16"/>
        </w:rPr>
      </w:pPr>
      <w:r>
        <w:rPr>
          <w:rFonts w:cs="Calibri"/>
          <w:color w:val="00B050"/>
          <w:sz w:val="16"/>
          <w:szCs w:val="16"/>
        </w:rPr>
        <w:t xml:space="preserve">Include </w:t>
      </w:r>
      <w:proofErr w:type="spellStart"/>
      <w:r>
        <w:rPr>
          <w:rFonts w:cs="Calibri"/>
          <w:color w:val="00B050"/>
          <w:sz w:val="16"/>
          <w:szCs w:val="16"/>
        </w:rPr>
        <w:t>signaling</w:t>
      </w:r>
      <w:proofErr w:type="spellEnd"/>
      <w:r>
        <w:rPr>
          <w:rFonts w:cs="Calibri"/>
          <w:color w:val="00B050"/>
          <w:sz w:val="16"/>
          <w:szCs w:val="16"/>
        </w:rPr>
        <w:t xml:space="preserve"> based </w:t>
      </w:r>
      <w:proofErr w:type="spellStart"/>
      <w:r>
        <w:rPr>
          <w:rFonts w:cs="Calibri"/>
          <w:color w:val="00B050"/>
          <w:sz w:val="16"/>
          <w:szCs w:val="16"/>
        </w:rPr>
        <w:t>QoE</w:t>
      </w:r>
      <w:proofErr w:type="spellEnd"/>
      <w:r>
        <w:rPr>
          <w:rFonts w:cs="Calibri"/>
          <w:color w:val="00B050"/>
          <w:sz w:val="16"/>
          <w:szCs w:val="16"/>
        </w:rPr>
        <w:t xml:space="preserve"> measurement configuration in handover preparation messages i.e. in </w:t>
      </w:r>
      <w:proofErr w:type="spellStart"/>
      <w:r>
        <w:rPr>
          <w:rFonts w:cs="Calibri"/>
          <w:color w:val="00B050"/>
          <w:sz w:val="16"/>
          <w:szCs w:val="16"/>
        </w:rPr>
        <w:t>XnAP</w:t>
      </w:r>
      <w:proofErr w:type="spellEnd"/>
      <w:r>
        <w:rPr>
          <w:rFonts w:cs="Calibri"/>
          <w:color w:val="00B050"/>
          <w:sz w:val="16"/>
          <w:szCs w:val="16"/>
        </w:rPr>
        <w:t xml:space="preserve">: HANDOVER REQUEST, </w:t>
      </w:r>
      <w:proofErr w:type="spellStart"/>
      <w:r>
        <w:rPr>
          <w:rFonts w:cs="Calibri"/>
          <w:color w:val="00B050"/>
          <w:sz w:val="16"/>
          <w:szCs w:val="16"/>
        </w:rPr>
        <w:t>NGAP</w:t>
      </w:r>
      <w:proofErr w:type="spellEnd"/>
      <w:r>
        <w:rPr>
          <w:rFonts w:cs="Calibri"/>
          <w:color w:val="00B050"/>
          <w:sz w:val="16"/>
          <w:szCs w:val="16"/>
        </w:rPr>
        <w:t xml:space="preserve">: at least HANDOVER REQUEST. </w:t>
      </w:r>
    </w:p>
    <w:p w14:paraId="19907A1D" w14:textId="77777777" w:rsidR="009E5FB6" w:rsidRDefault="009E5FB6" w:rsidP="00CD6947">
      <w:pPr>
        <w:pBdr>
          <w:top w:val="single" w:sz="4" w:space="1" w:color="auto"/>
          <w:left w:val="single" w:sz="4" w:space="4" w:color="auto"/>
          <w:bottom w:val="single" w:sz="4" w:space="1" w:color="auto"/>
          <w:right w:val="single" w:sz="4" w:space="4" w:color="auto"/>
        </w:pBdr>
        <w:rPr>
          <w:rFonts w:cs="Calibri"/>
          <w:color w:val="00B050"/>
          <w:sz w:val="16"/>
          <w:szCs w:val="16"/>
        </w:rPr>
      </w:pPr>
      <w:r>
        <w:rPr>
          <w:rFonts w:cs="Calibri"/>
          <w:color w:val="00B050"/>
          <w:sz w:val="16"/>
          <w:szCs w:val="16"/>
        </w:rPr>
        <w:t xml:space="preserve">Signalling based </w:t>
      </w:r>
      <w:proofErr w:type="spellStart"/>
      <w:r>
        <w:rPr>
          <w:rFonts w:cs="Calibri"/>
          <w:color w:val="00B050"/>
          <w:sz w:val="16"/>
          <w:szCs w:val="16"/>
        </w:rPr>
        <w:t>QoE</w:t>
      </w:r>
      <w:proofErr w:type="spellEnd"/>
      <w:r>
        <w:rPr>
          <w:rFonts w:cs="Calibri"/>
          <w:color w:val="00B050"/>
          <w:sz w:val="16"/>
          <w:szCs w:val="16"/>
        </w:rPr>
        <w:t xml:space="preserve"> can override an existing management based </w:t>
      </w:r>
      <w:proofErr w:type="spellStart"/>
      <w:r>
        <w:rPr>
          <w:rFonts w:cs="Calibri"/>
          <w:color w:val="00B050"/>
          <w:sz w:val="16"/>
          <w:szCs w:val="16"/>
        </w:rPr>
        <w:t>QoE</w:t>
      </w:r>
      <w:proofErr w:type="spellEnd"/>
      <w:r>
        <w:rPr>
          <w:rFonts w:cs="Calibri"/>
          <w:color w:val="00B050"/>
          <w:sz w:val="16"/>
          <w:szCs w:val="16"/>
        </w:rPr>
        <w:t xml:space="preserve"> configuration.</w:t>
      </w:r>
    </w:p>
    <w:p w14:paraId="56A97B15" w14:textId="77777777" w:rsidR="009E5FB6" w:rsidRDefault="009E5FB6" w:rsidP="00CD6947">
      <w:pPr>
        <w:pBdr>
          <w:top w:val="single" w:sz="4" w:space="1" w:color="auto"/>
          <w:left w:val="single" w:sz="4" w:space="4" w:color="auto"/>
          <w:bottom w:val="single" w:sz="4" w:space="1" w:color="auto"/>
          <w:right w:val="single" w:sz="4" w:space="4" w:color="auto"/>
        </w:pBdr>
        <w:rPr>
          <w:rFonts w:cs="Calibri"/>
          <w:color w:val="00B050"/>
          <w:sz w:val="16"/>
          <w:szCs w:val="16"/>
        </w:rPr>
      </w:pPr>
      <w:r>
        <w:rPr>
          <w:rFonts w:cs="Calibri"/>
          <w:color w:val="00B050"/>
          <w:sz w:val="16"/>
          <w:szCs w:val="16"/>
        </w:rPr>
        <w:t xml:space="preserve">Request RAN2 to include pause status information for reporting in RRC container (Source to Target Transparent Container). </w:t>
      </w:r>
    </w:p>
    <w:p w14:paraId="2E919AFD" w14:textId="3C0F7544" w:rsidR="009F3EBC" w:rsidRDefault="009F3EBC" w:rsidP="009F3EBC">
      <w:pPr>
        <w:spacing w:after="120"/>
        <w:jc w:val="both"/>
        <w:rPr>
          <w:rFonts w:eastAsia="宋体"/>
          <w:lang w:eastAsia="zh-CN"/>
        </w:rPr>
      </w:pPr>
      <w:r>
        <w:t xml:space="preserve">This contribution focuses on the further analysis on </w:t>
      </w:r>
      <w:r w:rsidR="00D17A3B">
        <w:t xml:space="preserve">the </w:t>
      </w:r>
      <w:proofErr w:type="spellStart"/>
      <w:r w:rsidR="00E9591D">
        <w:t>QoE</w:t>
      </w:r>
      <w:proofErr w:type="spellEnd"/>
      <w:r w:rsidR="00E9591D">
        <w:t xml:space="preserve"> handling during handover</w:t>
      </w:r>
      <w: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45E95B8" w14:textId="331D3D12" w:rsidR="001C1DDE" w:rsidRDefault="00855352" w:rsidP="00855352">
      <w:pPr>
        <w:pStyle w:val="21"/>
        <w:rPr>
          <w:rFonts w:eastAsiaTheme="minorEastAsia"/>
          <w:lang w:eastAsia="zh-CN"/>
        </w:rPr>
      </w:pPr>
      <w:r>
        <w:rPr>
          <w:rFonts w:eastAsia="宋体" w:hint="eastAsia"/>
          <w:lang w:eastAsia="zh-CN"/>
        </w:rPr>
        <w:t>2</w:t>
      </w:r>
      <w:r>
        <w:rPr>
          <w:rFonts w:eastAsia="宋体"/>
          <w:lang w:eastAsia="zh-CN"/>
        </w:rPr>
        <w:t xml:space="preserve">.1 </w:t>
      </w:r>
      <w:r w:rsidR="00991642" w:rsidRPr="00991642">
        <w:rPr>
          <w:rFonts w:eastAsiaTheme="minorEastAsia"/>
          <w:lang w:eastAsia="zh-CN"/>
        </w:rPr>
        <w:t>Propagation of QMC configuration during mobility</w:t>
      </w:r>
    </w:p>
    <w:p w14:paraId="218A3277" w14:textId="77777777" w:rsidR="00991642" w:rsidRDefault="00991642" w:rsidP="00991642">
      <w:r w:rsidRPr="00126F41">
        <w:t xml:space="preserve">In LTE, </w:t>
      </w:r>
      <w:r>
        <w:t xml:space="preserve">the </w:t>
      </w:r>
      <w:proofErr w:type="spellStart"/>
      <w:r>
        <w:t>QoE</w:t>
      </w:r>
      <w:proofErr w:type="spellEnd"/>
      <w:r>
        <w:t xml:space="preserve"> measurement is activated by Trace function from the MDT framework.</w:t>
      </w:r>
    </w:p>
    <w:tbl>
      <w:tblPr>
        <w:tblStyle w:val="af4"/>
        <w:tblW w:w="0" w:type="auto"/>
        <w:tblLook w:val="04A0" w:firstRow="1" w:lastRow="0" w:firstColumn="1" w:lastColumn="0" w:noHBand="0" w:noVBand="1"/>
      </w:tblPr>
      <w:tblGrid>
        <w:gridCol w:w="9628"/>
      </w:tblGrid>
      <w:tr w:rsidR="00991642" w14:paraId="17826449" w14:textId="77777777" w:rsidTr="008458EB">
        <w:tc>
          <w:tcPr>
            <w:tcW w:w="9628" w:type="dxa"/>
          </w:tcPr>
          <w:p w14:paraId="4DBED207" w14:textId="77777777" w:rsidR="00991642" w:rsidRPr="00AD088D" w:rsidRDefault="00991642" w:rsidP="008458EB">
            <w:pPr>
              <w:keepNext/>
              <w:keepLines/>
              <w:spacing w:before="180"/>
              <w:ind w:left="1134" w:hanging="1134"/>
              <w:outlineLvl w:val="1"/>
              <w:rPr>
                <w:rFonts w:ascii="Arial" w:hAnsi="Arial"/>
                <w:sz w:val="32"/>
                <w:lang w:eastAsia="ja-JP"/>
              </w:rPr>
            </w:pPr>
            <w:bookmarkStart w:id="4" w:name="_Toc20403379"/>
            <w:bookmarkStart w:id="5" w:name="_Toc29372885"/>
            <w:bookmarkStart w:id="6" w:name="_Toc37760849"/>
            <w:bookmarkStart w:id="7" w:name="_Toc46499089"/>
            <w:bookmarkStart w:id="8" w:name="_Toc52491402"/>
            <w:r w:rsidRPr="00AD088D">
              <w:rPr>
                <w:rFonts w:ascii="Arial" w:hAnsi="Arial"/>
                <w:sz w:val="32"/>
                <w:lang w:eastAsia="ja-JP"/>
              </w:rPr>
              <w:t>23.16</w:t>
            </w:r>
            <w:r w:rsidRPr="00AD088D">
              <w:rPr>
                <w:rFonts w:ascii="Arial" w:hAnsi="Arial"/>
                <w:sz w:val="32"/>
                <w:lang w:eastAsia="ja-JP"/>
              </w:rPr>
              <w:tab/>
              <w:t>Application Layer Measurement Collection</w:t>
            </w:r>
            <w:bookmarkEnd w:id="4"/>
            <w:bookmarkEnd w:id="5"/>
            <w:bookmarkEnd w:id="6"/>
            <w:bookmarkEnd w:id="7"/>
            <w:bookmarkEnd w:id="8"/>
          </w:p>
          <w:p w14:paraId="2C8C255E" w14:textId="77777777" w:rsidR="00991642" w:rsidRPr="00AD088D" w:rsidRDefault="00991642" w:rsidP="008458EB">
            <w:pPr>
              <w:jc w:val="both"/>
            </w:pPr>
            <w:r w:rsidRPr="00AD088D">
              <w:rPr>
                <w:lang w:eastAsia="ja-JP"/>
              </w:rPr>
              <w:t xml:space="preserve">This function enables collection of application layer measurements from the UE. The supported service types are </w:t>
            </w:r>
            <w:proofErr w:type="spellStart"/>
            <w:r w:rsidRPr="00AD088D">
              <w:rPr>
                <w:lang w:eastAsia="ja-JP"/>
              </w:rPr>
              <w:t>QoE</w:t>
            </w:r>
            <w:proofErr w:type="spellEnd"/>
            <w:r w:rsidRPr="00AD088D">
              <w:rPr>
                <w:lang w:eastAsia="ja-JP"/>
              </w:rPr>
              <w:t xml:space="preserve"> Measurement Collection for streaming services and </w:t>
            </w:r>
            <w:proofErr w:type="spellStart"/>
            <w:r w:rsidRPr="00AD088D">
              <w:rPr>
                <w:lang w:eastAsia="ja-JP"/>
              </w:rPr>
              <w:t>QoE</w:t>
            </w:r>
            <w:proofErr w:type="spellEnd"/>
            <w:r w:rsidRPr="00AD088D">
              <w:rPr>
                <w:lang w:eastAsia="ja-JP"/>
              </w:rPr>
              <w:t xml:space="preserve"> Measurement Collection for MTSI services. </w:t>
            </w:r>
            <w:r w:rsidRPr="00AD088D">
              <w:rPr>
                <w:shd w:val="clear" w:color="auto" w:fill="FFD966" w:themeFill="accent4" w:themeFillTint="99"/>
                <w:lang w:eastAsia="ja-JP"/>
              </w:rPr>
              <w:t>The feature is activated by Trace Function from the MDT framework (see clause 19.2.1.17 and TS 37.320 [43])</w:t>
            </w:r>
            <w:r w:rsidRPr="00AD088D">
              <w:rPr>
                <w:lang w:eastAsia="ja-JP"/>
              </w:rPr>
              <w:t>. Both signalling based and management based initiation cases are allowed. For the signalling based case, the Application Layer Measurement Collection is initiated towards a specific UE from CN nodes using the MDT mechanism as described in clause 5.1.3 of TS 37.320 [43]; for the management based case, the Application Layer Measurement Collection is initiated from OAM targeting an area (without targeting a specific UE).</w:t>
            </w:r>
          </w:p>
        </w:tc>
      </w:tr>
    </w:tbl>
    <w:p w14:paraId="004E15E5" w14:textId="77777777" w:rsidR="00991642" w:rsidRDefault="00991642" w:rsidP="00991642">
      <w:pPr>
        <w:rPr>
          <w:rFonts w:eastAsiaTheme="minorEastAsia"/>
          <w:lang w:eastAsia="zh-CN"/>
        </w:rPr>
      </w:pPr>
      <w:r>
        <w:rPr>
          <w:rFonts w:eastAsiaTheme="minorEastAsia" w:hint="eastAsia"/>
          <w:lang w:eastAsia="zh-CN"/>
        </w:rPr>
        <w:t>A</w:t>
      </w:r>
      <w:r>
        <w:rPr>
          <w:rFonts w:eastAsiaTheme="minorEastAsia"/>
          <w:lang w:eastAsia="zh-CN"/>
        </w:rPr>
        <w:t>ccording to the 37.320, only the signalling based MDT configuration will be propagate during handover.</w:t>
      </w:r>
    </w:p>
    <w:tbl>
      <w:tblPr>
        <w:tblStyle w:val="af4"/>
        <w:tblW w:w="0" w:type="auto"/>
        <w:tblLook w:val="04A0" w:firstRow="1" w:lastRow="0" w:firstColumn="1" w:lastColumn="0" w:noHBand="0" w:noVBand="1"/>
      </w:tblPr>
      <w:tblGrid>
        <w:gridCol w:w="9628"/>
      </w:tblGrid>
      <w:tr w:rsidR="00991642" w14:paraId="72D7517B" w14:textId="77777777" w:rsidTr="008458EB">
        <w:tc>
          <w:tcPr>
            <w:tcW w:w="9628" w:type="dxa"/>
          </w:tcPr>
          <w:p w14:paraId="4EAAAFB5" w14:textId="77777777" w:rsidR="00991642" w:rsidRPr="001608B2" w:rsidRDefault="00991642" w:rsidP="008458EB">
            <w:pPr>
              <w:keepNext/>
              <w:keepLines/>
              <w:spacing w:before="120"/>
              <w:ind w:left="1418" w:hanging="1418"/>
              <w:outlineLvl w:val="3"/>
              <w:rPr>
                <w:rFonts w:ascii="Arial" w:eastAsia="宋体" w:hAnsi="Arial"/>
                <w:sz w:val="24"/>
                <w:lang w:eastAsia="ja-JP"/>
              </w:rPr>
            </w:pPr>
            <w:bookmarkStart w:id="9" w:name="_Toc518610676"/>
            <w:bookmarkStart w:id="10" w:name="_Toc37153593"/>
            <w:bookmarkStart w:id="11" w:name="_Toc46501747"/>
            <w:bookmarkStart w:id="12" w:name="_Toc52579318"/>
            <w:bookmarkStart w:id="13" w:name="_Toc60786100"/>
            <w:r w:rsidRPr="001608B2">
              <w:rPr>
                <w:rFonts w:ascii="Arial" w:eastAsia="宋体" w:hAnsi="Arial"/>
                <w:sz w:val="24"/>
                <w:lang w:eastAsia="ja-JP"/>
              </w:rPr>
              <w:lastRenderedPageBreak/>
              <w:t>5.1.2.3</w:t>
            </w:r>
            <w:r w:rsidRPr="001608B2">
              <w:rPr>
                <w:rFonts w:ascii="Arial" w:eastAsia="宋体" w:hAnsi="Arial"/>
                <w:sz w:val="24"/>
                <w:lang w:eastAsia="ja-JP"/>
              </w:rPr>
              <w:tab/>
              <w:t>MDT context handling during handover</w:t>
            </w:r>
            <w:bookmarkEnd w:id="9"/>
            <w:bookmarkEnd w:id="10"/>
            <w:bookmarkEnd w:id="11"/>
            <w:bookmarkEnd w:id="12"/>
            <w:bookmarkEnd w:id="13"/>
          </w:p>
          <w:p w14:paraId="05239178" w14:textId="77777777" w:rsidR="00991642" w:rsidRPr="001608B2" w:rsidRDefault="00991642" w:rsidP="008458EB">
            <w:pPr>
              <w:rPr>
                <w:rFonts w:eastAsia="宋体"/>
                <w:lang w:eastAsia="zh-CN"/>
              </w:rPr>
            </w:pPr>
            <w:r w:rsidRPr="001608B2">
              <w:rPr>
                <w:rFonts w:eastAsia="宋体"/>
                <w:lang w:eastAsia="ja-JP"/>
              </w:rPr>
              <w:t>The measurements configured in the UE for Immediate MDT should fully comply with the transferring and reconfiguration principles for the current measurements configured in the UE for RRM purpose during handover (including conformance with Rel-8 and Rel-9).</w:t>
            </w:r>
          </w:p>
          <w:p w14:paraId="40905ADF" w14:textId="77777777" w:rsidR="00991642" w:rsidRPr="001608B2" w:rsidRDefault="00991642" w:rsidP="008458EB">
            <w:pPr>
              <w:rPr>
                <w:rFonts w:eastAsia="宋体"/>
                <w:lang w:eastAsia="ja-JP"/>
              </w:rPr>
            </w:pPr>
            <w:r w:rsidRPr="001608B2">
              <w:rPr>
                <w:rFonts w:eastAsia="宋体"/>
                <w:lang w:eastAsia="ja-JP"/>
              </w:rPr>
              <w:t>The target node releases the measurements configured in the UE for immediate MDT which are no longer needed based on any MDT trace configuration it receives or does not receive.</w:t>
            </w:r>
          </w:p>
          <w:p w14:paraId="7CFAF247" w14:textId="77777777" w:rsidR="00991642" w:rsidRPr="001608B2" w:rsidRDefault="00991642" w:rsidP="008458EB">
            <w:pPr>
              <w:rPr>
                <w:rFonts w:eastAsia="宋体"/>
                <w:lang w:eastAsia="ja-JP"/>
              </w:rPr>
            </w:pPr>
            <w:r w:rsidRPr="001608B2">
              <w:rPr>
                <w:rFonts w:eastAsia="宋体"/>
                <w:lang w:eastAsia="ja-JP"/>
              </w:rPr>
              <w:t>In addition, MDT configuration handling during handover depends on MDT initiation from OAM defined in clause 5.1.3:</w:t>
            </w:r>
          </w:p>
          <w:p w14:paraId="422D82C2" w14:textId="77777777" w:rsidR="00991642" w:rsidRPr="001608B2" w:rsidRDefault="00991642" w:rsidP="008458EB">
            <w:pPr>
              <w:ind w:left="568" w:hanging="284"/>
              <w:rPr>
                <w:rFonts w:eastAsia="宋体"/>
                <w:lang w:eastAsia="ja-JP"/>
              </w:rPr>
            </w:pPr>
            <w:r w:rsidRPr="001608B2">
              <w:rPr>
                <w:rFonts w:eastAsia="宋体"/>
                <w:lang w:eastAsia="ja-JP"/>
              </w:rPr>
              <w:t>-</w:t>
            </w:r>
            <w:r w:rsidRPr="001608B2">
              <w:rPr>
                <w:rFonts w:eastAsia="宋体"/>
                <w:lang w:eastAsia="ja-JP"/>
              </w:rPr>
              <w:tab/>
            </w:r>
            <w:r w:rsidRPr="001608B2">
              <w:rPr>
                <w:rFonts w:eastAsia="宋体"/>
                <w:shd w:val="clear" w:color="auto" w:fill="FFD966" w:themeFill="accent4" w:themeFillTint="99"/>
                <w:lang w:eastAsia="ja-JP"/>
              </w:rPr>
              <w:t>The MDT configuration configured by management based trace function will not propagate during handover</w:t>
            </w:r>
            <w:r w:rsidRPr="001608B2">
              <w:rPr>
                <w:rFonts w:eastAsia="宋体"/>
                <w:lang w:eastAsia="ja-JP"/>
              </w:rPr>
              <w:t>.</w:t>
            </w:r>
          </w:p>
          <w:p w14:paraId="66FE14C8" w14:textId="77777777" w:rsidR="00991642" w:rsidRPr="001608B2" w:rsidRDefault="00991642" w:rsidP="008458EB">
            <w:pPr>
              <w:ind w:left="568" w:hanging="284"/>
              <w:rPr>
                <w:rFonts w:eastAsia="宋体"/>
                <w:lang w:eastAsia="ja-JP"/>
              </w:rPr>
            </w:pPr>
            <w:r w:rsidRPr="001608B2">
              <w:rPr>
                <w:rFonts w:eastAsia="宋体"/>
                <w:lang w:eastAsia="ja-JP"/>
              </w:rPr>
              <w:t>-</w:t>
            </w:r>
            <w:r w:rsidRPr="001608B2">
              <w:rPr>
                <w:rFonts w:eastAsia="宋体"/>
                <w:lang w:eastAsia="ja-JP"/>
              </w:rPr>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3C70215C" w14:textId="77777777" w:rsidR="00991642" w:rsidRPr="001608B2" w:rsidRDefault="00991642" w:rsidP="008458EB">
            <w:pPr>
              <w:ind w:left="568" w:hanging="284"/>
              <w:rPr>
                <w:rFonts w:eastAsia="宋体"/>
                <w:lang w:eastAsia="ja-JP"/>
              </w:rPr>
            </w:pPr>
            <w:r w:rsidRPr="001608B2">
              <w:rPr>
                <w:rFonts w:eastAsia="宋体"/>
                <w:lang w:eastAsia="ja-JP"/>
              </w:rPr>
              <w:t>-</w:t>
            </w:r>
            <w:r w:rsidRPr="001608B2">
              <w:rPr>
                <w:rFonts w:eastAsia="宋体"/>
                <w:lang w:eastAsia="ja-JP"/>
              </w:rP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34BCA50F" w14:textId="77777777" w:rsidR="00991642" w:rsidRPr="001608B2" w:rsidRDefault="00991642" w:rsidP="008458EB">
            <w:pPr>
              <w:ind w:left="568" w:hanging="284"/>
              <w:rPr>
                <w:rFonts w:eastAsia="宋体"/>
                <w:lang w:eastAsia="ja-JP"/>
              </w:rPr>
            </w:pPr>
            <w:r w:rsidRPr="001608B2">
              <w:rPr>
                <w:rFonts w:eastAsia="宋体"/>
                <w:lang w:eastAsia="ja-JP"/>
              </w:rPr>
              <w:t>-</w:t>
            </w:r>
            <w:r w:rsidRPr="001608B2">
              <w:rPr>
                <w:rFonts w:eastAsia="宋体"/>
                <w:lang w:eastAsia="ja-JP"/>
              </w:rPr>
              <w:tab/>
            </w:r>
            <w:r w:rsidRPr="001608B2">
              <w:rPr>
                <w:rFonts w:eastAsia="宋体"/>
                <w:shd w:val="clear" w:color="auto" w:fill="FFD966" w:themeFill="accent4" w:themeFillTint="99"/>
                <w:lang w:eastAsia="ja-JP"/>
              </w:rPr>
              <w:t>For NR, the MDT configuration received by signalling based trace messages for a specific UE will propagate during intra-PLMN handover,</w:t>
            </w:r>
            <w:r w:rsidRPr="001608B2">
              <w:rPr>
                <w:rFonts w:eastAsia="宋体"/>
                <w:lang w:eastAsia="ja-JP"/>
              </w:rPr>
              <w:t xml:space="preserve">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4414F3BC" w14:textId="77777777" w:rsidR="00991642" w:rsidRPr="001608B2" w:rsidRDefault="00991642" w:rsidP="008458EB">
            <w:pPr>
              <w:keepLines/>
              <w:ind w:left="1135" w:hanging="851"/>
              <w:rPr>
                <w:rFonts w:eastAsiaTheme="minorEastAsia"/>
                <w:lang w:eastAsia="zh-CN"/>
              </w:rPr>
            </w:pPr>
            <w:r w:rsidRPr="001608B2">
              <w:rPr>
                <w:rFonts w:eastAsia="宋体"/>
                <w:lang w:eastAsia="ja-JP"/>
              </w:rPr>
              <w:t>NOTE:</w:t>
            </w:r>
            <w:r w:rsidRPr="001608B2">
              <w:rPr>
                <w:rFonts w:eastAsia="宋体"/>
                <w:lang w:eastAsia="ja-JP"/>
              </w:rPr>
              <w:tab/>
              <w:t>In the case of SRNS relocation, MDT may be reactivated by the Core Network following a successful relocation.</w:t>
            </w:r>
          </w:p>
        </w:tc>
      </w:tr>
    </w:tbl>
    <w:p w14:paraId="495DC1E3" w14:textId="77777777" w:rsidR="00991642" w:rsidRDefault="00991642" w:rsidP="00991642">
      <w:r>
        <w:t xml:space="preserve">Therefore, in LTE, </w:t>
      </w:r>
      <w:r w:rsidRPr="00126F41">
        <w:t xml:space="preserve">the source </w:t>
      </w:r>
      <w:proofErr w:type="spellStart"/>
      <w:r w:rsidRPr="00FF083F">
        <w:t>eNB</w:t>
      </w:r>
      <w:proofErr w:type="spellEnd"/>
      <w:r w:rsidRPr="00126F41">
        <w:t xml:space="preserve"> only </w:t>
      </w:r>
      <w:r w:rsidRPr="00A014FF">
        <w:t>explicit</w:t>
      </w:r>
      <w:r>
        <w:t xml:space="preserve">ly </w:t>
      </w:r>
      <w:r w:rsidRPr="00126F41">
        <w:t xml:space="preserve">forwards the signalling based </w:t>
      </w:r>
      <w:proofErr w:type="spellStart"/>
      <w:r w:rsidRPr="00126F41">
        <w:t>QoE</w:t>
      </w:r>
      <w:proofErr w:type="spellEnd"/>
      <w:r w:rsidRPr="00126F41">
        <w:t xml:space="preserve"> configuration to the target </w:t>
      </w:r>
      <w:proofErr w:type="spellStart"/>
      <w:r w:rsidRPr="00FF083F">
        <w:t>eNB</w:t>
      </w:r>
      <w:proofErr w:type="spellEnd"/>
      <w:r>
        <w:t xml:space="preserve"> via the </w:t>
      </w:r>
      <w:proofErr w:type="spellStart"/>
      <w:r>
        <w:t>X2</w:t>
      </w:r>
      <w:proofErr w:type="spellEnd"/>
      <w:r>
        <w:t xml:space="preserve"> interface</w:t>
      </w:r>
      <w:r w:rsidRPr="00126F41">
        <w:t>.</w:t>
      </w:r>
      <w:r>
        <w:t xml:space="preserve"> </w:t>
      </w:r>
    </w:p>
    <w:p w14:paraId="2CE3F204" w14:textId="77777777" w:rsidR="00991642" w:rsidRDefault="00991642" w:rsidP="00991642">
      <w:r>
        <w:t xml:space="preserve">Also according to the TS 36.331, the source </w:t>
      </w:r>
      <w:proofErr w:type="spellStart"/>
      <w:r w:rsidRPr="00FF083F">
        <w:t>eNB</w:t>
      </w:r>
      <w:proofErr w:type="spellEnd"/>
      <w:r>
        <w:t xml:space="preserve"> also transfers the RRC configuration information</w:t>
      </w:r>
      <w:r w:rsidRPr="00043928">
        <w:t xml:space="preserve"> </w:t>
      </w:r>
      <w:r>
        <w:t>as a container to the target</w:t>
      </w:r>
      <w:r w:rsidRPr="00CD12AC">
        <w:t xml:space="preserve"> </w:t>
      </w:r>
      <w:proofErr w:type="spellStart"/>
      <w:r w:rsidRPr="00FF083F">
        <w:t>eNB</w:t>
      </w:r>
      <w:proofErr w:type="spellEnd"/>
      <w:r>
        <w:t xml:space="preserve"> </w:t>
      </w:r>
      <w:r w:rsidRPr="00FF083F">
        <w:t>during the handover preparation phase</w:t>
      </w:r>
      <w:r>
        <w:t xml:space="preserve">, for the </w:t>
      </w:r>
      <w:r w:rsidRPr="00FF083F">
        <w:t xml:space="preserve">target </w:t>
      </w:r>
      <w:proofErr w:type="spellStart"/>
      <w:r w:rsidRPr="00FF083F">
        <w:t>eNB</w:t>
      </w:r>
      <w:proofErr w:type="spellEnd"/>
      <w:r w:rsidRPr="00FF083F">
        <w:t xml:space="preserve"> to determine the need to </w:t>
      </w:r>
      <w:r>
        <w:t>update</w:t>
      </w:r>
      <w:r w:rsidRPr="00FF083F">
        <w:t xml:space="preserve"> the RRC configuration</w:t>
      </w:r>
      <w:r>
        <w:t xml:space="preserve"> later if needed. The RRC configuration information includes the </w:t>
      </w:r>
      <w:proofErr w:type="spellStart"/>
      <w:r>
        <w:t>QoE</w:t>
      </w:r>
      <w:proofErr w:type="spellEnd"/>
      <w:r>
        <w:t xml:space="preserve"> measurement configuration that has been sent to the UE in both signalling based </w:t>
      </w:r>
      <w:proofErr w:type="spellStart"/>
      <w:r>
        <w:t>QoE</w:t>
      </w:r>
      <w:proofErr w:type="spellEnd"/>
      <w:r>
        <w:t xml:space="preserve"> measurement and management based </w:t>
      </w:r>
      <w:proofErr w:type="spellStart"/>
      <w:r>
        <w:t>QoE</w:t>
      </w:r>
      <w:proofErr w:type="spellEnd"/>
      <w:r>
        <w:t xml:space="preserve"> measurement. </w:t>
      </w:r>
    </w:p>
    <w:p w14:paraId="3FC8410B" w14:textId="77777777" w:rsidR="00991642" w:rsidRPr="00847998" w:rsidRDefault="00991642" w:rsidP="00991642">
      <w:pPr>
        <w:pStyle w:val="afa"/>
        <w:numPr>
          <w:ilvl w:val="0"/>
          <w:numId w:val="14"/>
        </w:numPr>
        <w:ind w:left="1418" w:firstLineChars="0" w:hanging="1418"/>
        <w:rPr>
          <w:rFonts w:eastAsia="宋体"/>
          <w:b/>
          <w:lang w:eastAsia="zh-CN"/>
        </w:rPr>
      </w:pPr>
      <w:r w:rsidRPr="00847998">
        <w:rPr>
          <w:rFonts w:eastAsia="宋体"/>
          <w:b/>
          <w:lang w:eastAsia="zh-CN"/>
        </w:rPr>
        <w:t xml:space="preserve">In LTE, the management based </w:t>
      </w:r>
      <w:proofErr w:type="spellStart"/>
      <w:r w:rsidRPr="00847998">
        <w:rPr>
          <w:rFonts w:eastAsia="宋体"/>
          <w:b/>
          <w:lang w:eastAsia="zh-CN"/>
        </w:rPr>
        <w:t>QoE</w:t>
      </w:r>
      <w:proofErr w:type="spellEnd"/>
      <w:r w:rsidRPr="00847998">
        <w:rPr>
          <w:rFonts w:eastAsia="宋体"/>
          <w:b/>
          <w:lang w:eastAsia="zh-CN"/>
        </w:rPr>
        <w:t xml:space="preserve"> measurement configuration</w:t>
      </w:r>
      <w:r>
        <w:rPr>
          <w:rFonts w:eastAsia="宋体"/>
          <w:b/>
          <w:lang w:eastAsia="zh-CN"/>
        </w:rPr>
        <w:t xml:space="preserve"> sent to the UE</w:t>
      </w:r>
      <w:r w:rsidRPr="00847998">
        <w:rPr>
          <w:rFonts w:eastAsia="宋体"/>
          <w:b/>
          <w:lang w:eastAsia="zh-CN"/>
        </w:rPr>
        <w:t xml:space="preserve"> could be included in the container in the handover request message from the source RAN node to target RAN node.</w:t>
      </w:r>
    </w:p>
    <w:p w14:paraId="03493AFC" w14:textId="51ABC008" w:rsidR="00991642" w:rsidRDefault="00DF7178" w:rsidP="00991642">
      <w:pPr>
        <w:rPr>
          <w:rFonts w:eastAsiaTheme="minorEastAsia"/>
          <w:lang w:eastAsia="zh-CN"/>
        </w:rPr>
      </w:pPr>
      <w:r>
        <w:t>F</w:t>
      </w:r>
      <w:r w:rsidRPr="00DF7178">
        <w:t xml:space="preserve">or the management based case, the </w:t>
      </w:r>
      <w:proofErr w:type="spellStart"/>
      <w:r>
        <w:t>QoE</w:t>
      </w:r>
      <w:proofErr w:type="spellEnd"/>
      <w:r>
        <w:t xml:space="preserve"> measurement </w:t>
      </w:r>
      <w:r w:rsidRPr="00DF7178">
        <w:t>is initiated from OAM targeting an area (without targeting a specific UE)</w:t>
      </w:r>
      <w:r>
        <w:t>. C</w:t>
      </w:r>
      <w:r w:rsidR="00991642" w:rsidRPr="00126F41">
        <w:t xml:space="preserve">onsidering a fact that the target may also have received management based </w:t>
      </w:r>
      <w:proofErr w:type="spellStart"/>
      <w:r w:rsidR="00991642" w:rsidRPr="00126F41">
        <w:t>QoE</w:t>
      </w:r>
      <w:proofErr w:type="spellEnd"/>
      <w:r w:rsidR="00991642" w:rsidRPr="00126F41">
        <w:t xml:space="preserve"> measurement from OAM, then it is up to target to decide whether to continue the original one or </w:t>
      </w:r>
      <w:r w:rsidR="00991642">
        <w:t>override the original</w:t>
      </w:r>
      <w:r w:rsidR="00991642" w:rsidRPr="00126F41">
        <w:t xml:space="preserve"> one </w:t>
      </w:r>
      <w:r w:rsidR="00991642">
        <w:t>with</w:t>
      </w:r>
      <w:r w:rsidR="00991642" w:rsidRPr="00126F41">
        <w:t xml:space="preserve"> its local configuration.</w:t>
      </w:r>
      <w:r w:rsidR="00991642" w:rsidRPr="00126F41">
        <w:rPr>
          <w:rFonts w:eastAsiaTheme="minorEastAsia" w:hint="eastAsia"/>
          <w:lang w:eastAsia="zh-CN"/>
        </w:rPr>
        <w:t xml:space="preserve"> </w:t>
      </w:r>
      <w:r w:rsidR="00991642">
        <w:rPr>
          <w:rFonts w:eastAsiaTheme="minorEastAsia"/>
          <w:lang w:eastAsia="zh-CN"/>
        </w:rPr>
        <w:t xml:space="preserve">For example, the target </w:t>
      </w:r>
      <w:proofErr w:type="spellStart"/>
      <w:r w:rsidR="00991642" w:rsidRPr="00FF083F">
        <w:t>eNB</w:t>
      </w:r>
      <w:proofErr w:type="spellEnd"/>
      <w:r w:rsidR="00991642">
        <w:rPr>
          <w:rFonts w:eastAsiaTheme="minorEastAsia"/>
          <w:lang w:eastAsia="zh-CN"/>
        </w:rPr>
        <w:t xml:space="preserve"> can compare whether the M-based </w:t>
      </w:r>
      <w:proofErr w:type="spellStart"/>
      <w:r w:rsidR="00991642">
        <w:rPr>
          <w:rFonts w:eastAsiaTheme="minorEastAsia"/>
          <w:lang w:eastAsia="zh-CN"/>
        </w:rPr>
        <w:t>QoE</w:t>
      </w:r>
      <w:proofErr w:type="spellEnd"/>
      <w:r w:rsidR="00991642">
        <w:rPr>
          <w:rFonts w:eastAsiaTheme="minorEastAsia"/>
          <w:lang w:eastAsia="zh-CN"/>
        </w:rPr>
        <w:t xml:space="preserve"> measurement configuration in the UE is same to the M-based </w:t>
      </w:r>
      <w:proofErr w:type="spellStart"/>
      <w:r w:rsidR="00991642">
        <w:rPr>
          <w:rFonts w:eastAsiaTheme="minorEastAsia"/>
          <w:lang w:eastAsia="zh-CN"/>
        </w:rPr>
        <w:t>QoE</w:t>
      </w:r>
      <w:proofErr w:type="spellEnd"/>
      <w:r w:rsidR="00991642">
        <w:rPr>
          <w:rFonts w:eastAsiaTheme="minorEastAsia"/>
          <w:lang w:eastAsia="zh-CN"/>
        </w:rPr>
        <w:t xml:space="preserve"> measurement configuration received from the OAM. If they are different, the target </w:t>
      </w:r>
      <w:proofErr w:type="spellStart"/>
      <w:r w:rsidR="00991642" w:rsidRPr="00FF083F">
        <w:t>eNB</w:t>
      </w:r>
      <w:proofErr w:type="spellEnd"/>
      <w:r w:rsidR="00991642">
        <w:rPr>
          <w:rFonts w:eastAsiaTheme="minorEastAsia"/>
          <w:lang w:eastAsia="zh-CN"/>
        </w:rPr>
        <w:t xml:space="preserve"> can release the ongoing M-based </w:t>
      </w:r>
      <w:proofErr w:type="spellStart"/>
      <w:r w:rsidR="00991642">
        <w:rPr>
          <w:rFonts w:eastAsiaTheme="minorEastAsia"/>
          <w:lang w:eastAsia="zh-CN"/>
        </w:rPr>
        <w:t>QoE</w:t>
      </w:r>
      <w:proofErr w:type="spellEnd"/>
      <w:r w:rsidR="00991642">
        <w:rPr>
          <w:rFonts w:eastAsiaTheme="minorEastAsia"/>
          <w:lang w:eastAsia="zh-CN"/>
        </w:rPr>
        <w:t xml:space="preserve"> measurement of the source </w:t>
      </w:r>
      <w:proofErr w:type="spellStart"/>
      <w:r w:rsidR="00991642" w:rsidRPr="00FF083F">
        <w:t>eNB</w:t>
      </w:r>
      <w:proofErr w:type="spellEnd"/>
      <w:r w:rsidR="00991642">
        <w:rPr>
          <w:rFonts w:eastAsiaTheme="minorEastAsia"/>
          <w:lang w:eastAsia="zh-CN"/>
        </w:rPr>
        <w:t xml:space="preserve"> and configure the new M-based </w:t>
      </w:r>
      <w:proofErr w:type="spellStart"/>
      <w:r w:rsidR="00991642">
        <w:rPr>
          <w:rFonts w:eastAsiaTheme="minorEastAsia"/>
          <w:lang w:eastAsia="zh-CN"/>
        </w:rPr>
        <w:t>QoE</w:t>
      </w:r>
      <w:proofErr w:type="spellEnd"/>
      <w:r w:rsidR="00991642">
        <w:rPr>
          <w:rFonts w:eastAsiaTheme="minorEastAsia"/>
          <w:lang w:eastAsia="zh-CN"/>
        </w:rPr>
        <w:t xml:space="preserve"> configuration according to the received one from OAM. If they are the same, the target </w:t>
      </w:r>
      <w:proofErr w:type="spellStart"/>
      <w:r w:rsidR="00991642" w:rsidRPr="00FF083F">
        <w:t>eNB</w:t>
      </w:r>
      <w:proofErr w:type="spellEnd"/>
      <w:r w:rsidR="00991642">
        <w:rPr>
          <w:rFonts w:eastAsiaTheme="minorEastAsia"/>
          <w:lang w:eastAsia="zh-CN"/>
        </w:rPr>
        <w:t xml:space="preserve"> can continue the original one which is ongoing. If the target </w:t>
      </w:r>
      <w:proofErr w:type="spellStart"/>
      <w:r w:rsidR="00991642" w:rsidRPr="00FF083F">
        <w:t>eNB</w:t>
      </w:r>
      <w:proofErr w:type="spellEnd"/>
      <w:r w:rsidR="00991642">
        <w:rPr>
          <w:rFonts w:eastAsiaTheme="minorEastAsia"/>
          <w:lang w:eastAsia="zh-CN"/>
        </w:rPr>
        <w:t xml:space="preserve"> does not receive the configuration from the OAM, it can release the </w:t>
      </w:r>
      <w:proofErr w:type="spellStart"/>
      <w:r w:rsidR="00991642">
        <w:rPr>
          <w:rFonts w:eastAsiaTheme="minorEastAsia"/>
          <w:lang w:eastAsia="zh-CN"/>
        </w:rPr>
        <w:t>QoE</w:t>
      </w:r>
      <w:proofErr w:type="spellEnd"/>
      <w:r w:rsidR="00991642">
        <w:rPr>
          <w:rFonts w:eastAsiaTheme="minorEastAsia"/>
          <w:lang w:eastAsia="zh-CN"/>
        </w:rPr>
        <w:t xml:space="preserve"> configuration. </w:t>
      </w:r>
    </w:p>
    <w:p w14:paraId="7B11292E" w14:textId="37045535" w:rsidR="002F77E2" w:rsidRDefault="002F77E2" w:rsidP="002F77E2">
      <w:pPr>
        <w:rPr>
          <w:lang w:val="en-US"/>
        </w:rPr>
      </w:pPr>
      <w:r>
        <w:t xml:space="preserve">In the last meeting, RAN3 has agreed to propagate the signalling based </w:t>
      </w:r>
      <w:proofErr w:type="spellStart"/>
      <w:r>
        <w:t>QoE</w:t>
      </w:r>
      <w:proofErr w:type="spellEnd"/>
      <w:r>
        <w:t xml:space="preserve"> measurement configuration in NR. The management based </w:t>
      </w:r>
      <w:proofErr w:type="spellStart"/>
      <w:r>
        <w:t>QoE</w:t>
      </w:r>
      <w:proofErr w:type="spellEnd"/>
      <w:r>
        <w:t xml:space="preserve"> measurement is still FFS. In our understanding, the management based </w:t>
      </w:r>
      <w:proofErr w:type="spellStart"/>
      <w:r>
        <w:t>QoE</w:t>
      </w:r>
      <w:proofErr w:type="spellEnd"/>
      <w:r>
        <w:t xml:space="preserve"> measurement targets the UEs in a specified area. The RAN should configure the management based </w:t>
      </w:r>
      <w:proofErr w:type="spellStart"/>
      <w:r>
        <w:t>QoE</w:t>
      </w:r>
      <w:proofErr w:type="spellEnd"/>
      <w:r>
        <w:t xml:space="preserve"> measurement according to the configuration received from the OAM. Therefore like the principle in LTE, the source RAN does not need to forward the management based </w:t>
      </w:r>
      <w:proofErr w:type="spellStart"/>
      <w:r>
        <w:t>QoE</w:t>
      </w:r>
      <w:proofErr w:type="spellEnd"/>
      <w:r>
        <w:t xml:space="preserve"> measurement configuration to the target RAN. The target node decides whether to continue/release the original one or configure a new one based on its local configuration and the RRC configuration received from the source node.</w:t>
      </w:r>
    </w:p>
    <w:p w14:paraId="5C65C471" w14:textId="77777777" w:rsidR="002F77E2" w:rsidRDefault="002F77E2" w:rsidP="002F77E2">
      <w:r>
        <w:t xml:space="preserve">In the last meetings, the issue is whether a management based </w:t>
      </w:r>
      <w:proofErr w:type="spellStart"/>
      <w:r>
        <w:t>QoE</w:t>
      </w:r>
      <w:proofErr w:type="spellEnd"/>
      <w:r>
        <w:t xml:space="preserve"> configuration can be released before handover or if it must be propagated to target node to fulfil </w:t>
      </w:r>
      <w:proofErr w:type="spellStart"/>
      <w:r>
        <w:t>SA4</w:t>
      </w:r>
      <w:proofErr w:type="spellEnd"/>
      <w:r>
        <w:t xml:space="preserve"> requirement on </w:t>
      </w:r>
      <w:proofErr w:type="spellStart"/>
      <w:r>
        <w:t>QoE</w:t>
      </w:r>
      <w:proofErr w:type="spellEnd"/>
      <w:r>
        <w:t xml:space="preserve"> measurement continuity. According to the reply LS [1] from SA4, the network can release the </w:t>
      </w:r>
      <w:proofErr w:type="spellStart"/>
      <w:r>
        <w:t>QoE</w:t>
      </w:r>
      <w:proofErr w:type="spellEnd"/>
      <w:r>
        <w:t xml:space="preserve"> configuration in the middle of an application session. Therefore we </w:t>
      </w:r>
      <w:r>
        <w:lastRenderedPageBreak/>
        <w:t xml:space="preserve">think the target node can release the </w:t>
      </w:r>
      <w:proofErr w:type="spellStart"/>
      <w:r>
        <w:t>QoE</w:t>
      </w:r>
      <w:proofErr w:type="spellEnd"/>
      <w:r>
        <w:t xml:space="preserve"> configuration of the source node if the target node does not receive the same </w:t>
      </w:r>
      <w:proofErr w:type="spellStart"/>
      <w:r>
        <w:t>QoE</w:t>
      </w:r>
      <w:proofErr w:type="spellEnd"/>
      <w:r>
        <w:t xml:space="preserve"> configuration from the OAM.</w:t>
      </w:r>
    </w:p>
    <w:tbl>
      <w:tblPr>
        <w:tblStyle w:val="af4"/>
        <w:tblW w:w="0" w:type="auto"/>
        <w:tblLook w:val="04A0" w:firstRow="1" w:lastRow="0" w:firstColumn="1" w:lastColumn="0" w:noHBand="0" w:noVBand="1"/>
      </w:tblPr>
      <w:tblGrid>
        <w:gridCol w:w="9631"/>
      </w:tblGrid>
      <w:tr w:rsidR="002F77E2" w14:paraId="277396BE" w14:textId="77777777" w:rsidTr="002F77E2">
        <w:tc>
          <w:tcPr>
            <w:tcW w:w="9631" w:type="dxa"/>
          </w:tcPr>
          <w:p w14:paraId="4BCF1065" w14:textId="77777777" w:rsidR="002F77E2" w:rsidRPr="002F77E2" w:rsidRDefault="002F77E2" w:rsidP="002F77E2">
            <w:pPr>
              <w:spacing w:after="0" w:line="288" w:lineRule="auto"/>
              <w:rPr>
                <w:rFonts w:ascii="Arial" w:eastAsia="宋体" w:hAnsi="Arial" w:cs="Arial"/>
                <w:bCs/>
                <w:i/>
                <w:lang w:eastAsia="zh-CN"/>
              </w:rPr>
            </w:pPr>
            <w:proofErr w:type="spellStart"/>
            <w:r w:rsidRPr="002F77E2">
              <w:rPr>
                <w:rFonts w:ascii="Arial" w:eastAsia="宋体" w:hAnsi="Arial" w:cs="Arial"/>
                <w:bCs/>
                <w:i/>
                <w:lang w:eastAsia="zh-CN"/>
              </w:rPr>
              <w:t>Q2</w:t>
            </w:r>
            <w:proofErr w:type="spellEnd"/>
            <w:r w:rsidRPr="002F77E2">
              <w:rPr>
                <w:rFonts w:ascii="Arial" w:eastAsia="宋体" w:hAnsi="Arial" w:cs="Arial"/>
                <w:bCs/>
                <w:i/>
                <w:lang w:eastAsia="zh-CN"/>
              </w:rPr>
              <w:t>: Does “</w:t>
            </w:r>
            <w:proofErr w:type="spellStart"/>
            <w:r w:rsidRPr="002F77E2">
              <w:rPr>
                <w:rFonts w:ascii="Arial" w:eastAsia="宋体" w:hAnsi="Arial" w:cs="Arial"/>
                <w:bCs/>
                <w:i/>
                <w:lang w:eastAsia="zh-CN"/>
              </w:rPr>
              <w:t>QoE</w:t>
            </w:r>
            <w:proofErr w:type="spellEnd"/>
            <w:r w:rsidRPr="002F77E2">
              <w:rPr>
                <w:rFonts w:ascii="Arial" w:eastAsia="宋体" w:hAnsi="Arial" w:cs="Arial"/>
                <w:bCs/>
                <w:i/>
                <w:lang w:eastAsia="zh-CN"/>
              </w:rPr>
              <w:t xml:space="preserve"> configuration changes” also include a </w:t>
            </w:r>
            <w:proofErr w:type="spellStart"/>
            <w:r w:rsidRPr="002F77E2">
              <w:rPr>
                <w:rFonts w:ascii="Arial" w:eastAsia="宋体" w:hAnsi="Arial" w:cs="Arial"/>
                <w:bCs/>
                <w:i/>
                <w:lang w:eastAsia="zh-CN"/>
              </w:rPr>
              <w:t>QoE</w:t>
            </w:r>
            <w:proofErr w:type="spellEnd"/>
            <w:r w:rsidRPr="002F77E2">
              <w:rPr>
                <w:rFonts w:ascii="Arial" w:eastAsia="宋体" w:hAnsi="Arial" w:cs="Arial"/>
                <w:bCs/>
                <w:i/>
                <w:lang w:eastAsia="zh-CN"/>
              </w:rPr>
              <w:t xml:space="preserve"> configuration release scenario i.e. should logging and reporting criteria for ongoing session be unaffected even if the client receives a release of the </w:t>
            </w:r>
            <w:proofErr w:type="spellStart"/>
            <w:r w:rsidRPr="002F77E2">
              <w:rPr>
                <w:rFonts w:ascii="Arial" w:eastAsia="宋体" w:hAnsi="Arial" w:cs="Arial"/>
                <w:bCs/>
                <w:i/>
                <w:lang w:eastAsia="zh-CN"/>
              </w:rPr>
              <w:t>QoE</w:t>
            </w:r>
            <w:proofErr w:type="spellEnd"/>
            <w:r w:rsidRPr="002F77E2">
              <w:rPr>
                <w:rFonts w:ascii="Arial" w:eastAsia="宋体" w:hAnsi="Arial" w:cs="Arial"/>
                <w:bCs/>
                <w:i/>
                <w:lang w:eastAsia="zh-CN"/>
              </w:rPr>
              <w:t xml:space="preserve"> configuration?</w:t>
            </w:r>
          </w:p>
          <w:p w14:paraId="61B4D359" w14:textId="77777777" w:rsidR="002F77E2" w:rsidRPr="002F77E2" w:rsidRDefault="002F77E2" w:rsidP="002F77E2">
            <w:pPr>
              <w:spacing w:after="0" w:line="288" w:lineRule="auto"/>
              <w:rPr>
                <w:rFonts w:ascii="Arial" w:eastAsia="宋体" w:hAnsi="Arial" w:cs="Arial"/>
                <w:bCs/>
                <w:lang w:eastAsia="zh-CN"/>
              </w:rPr>
            </w:pPr>
            <w:r w:rsidRPr="002F77E2">
              <w:rPr>
                <w:rFonts w:ascii="Arial" w:eastAsia="宋体" w:hAnsi="Arial" w:cs="Arial"/>
                <w:bCs/>
                <w:lang w:eastAsia="zh-CN"/>
              </w:rPr>
              <w:t xml:space="preserve">Answer2: No. </w:t>
            </w:r>
            <w:r w:rsidRPr="002F77E2">
              <w:rPr>
                <w:rFonts w:ascii="Arial" w:eastAsia="宋体" w:hAnsi="Arial" w:cs="Arial"/>
              </w:rPr>
              <w:t xml:space="preserve">For </w:t>
            </w:r>
            <w:proofErr w:type="spellStart"/>
            <w:r w:rsidRPr="002F77E2">
              <w:rPr>
                <w:rFonts w:ascii="Arial" w:eastAsia="宋体" w:hAnsi="Arial" w:cs="Arial"/>
              </w:rPr>
              <w:t>QoE</w:t>
            </w:r>
            <w:proofErr w:type="spellEnd"/>
            <w:r w:rsidRPr="002F77E2">
              <w:rPr>
                <w:rFonts w:ascii="Arial" w:eastAsia="宋体" w:hAnsi="Arial" w:cs="Arial"/>
              </w:rPr>
              <w:t xml:space="preserve"> configuration change, the network still wants the </w:t>
            </w:r>
            <w:proofErr w:type="spellStart"/>
            <w:r w:rsidRPr="002F77E2">
              <w:rPr>
                <w:rFonts w:ascii="Arial" w:eastAsia="宋体" w:hAnsi="Arial" w:cs="Arial"/>
              </w:rPr>
              <w:t>QoE</w:t>
            </w:r>
            <w:proofErr w:type="spellEnd"/>
            <w:r w:rsidRPr="002F77E2">
              <w:rPr>
                <w:rFonts w:ascii="Arial" w:eastAsia="宋体" w:hAnsi="Arial" w:cs="Arial"/>
              </w:rPr>
              <w:t xml:space="preserve"> reports from the UE side, but for </w:t>
            </w:r>
            <w:proofErr w:type="spellStart"/>
            <w:r w:rsidRPr="002F77E2">
              <w:rPr>
                <w:rFonts w:ascii="Arial" w:eastAsia="宋体" w:hAnsi="Arial" w:cs="Arial"/>
              </w:rPr>
              <w:t>QoE</w:t>
            </w:r>
            <w:proofErr w:type="spellEnd"/>
            <w:r w:rsidRPr="002F77E2">
              <w:rPr>
                <w:rFonts w:ascii="Arial" w:eastAsia="宋体" w:hAnsi="Arial" w:cs="Arial"/>
              </w:rPr>
              <w:t xml:space="preserve"> configuration release, the network does not want the </w:t>
            </w:r>
            <w:proofErr w:type="spellStart"/>
            <w:r w:rsidRPr="002F77E2">
              <w:rPr>
                <w:rFonts w:ascii="Arial" w:eastAsia="宋体" w:hAnsi="Arial" w:cs="Arial"/>
              </w:rPr>
              <w:t>UE</w:t>
            </w:r>
            <w:proofErr w:type="spellEnd"/>
            <w:r w:rsidRPr="002F77E2">
              <w:rPr>
                <w:rFonts w:ascii="Arial" w:eastAsia="宋体" w:hAnsi="Arial" w:cs="Arial"/>
              </w:rPr>
              <w:t xml:space="preserve"> to perform </w:t>
            </w:r>
            <w:proofErr w:type="spellStart"/>
            <w:r w:rsidRPr="002F77E2">
              <w:rPr>
                <w:rFonts w:ascii="Arial" w:eastAsia="宋体" w:hAnsi="Arial" w:cs="Arial"/>
              </w:rPr>
              <w:t>QoE</w:t>
            </w:r>
            <w:proofErr w:type="spellEnd"/>
            <w:r w:rsidRPr="002F77E2">
              <w:rPr>
                <w:rFonts w:ascii="Arial" w:eastAsia="宋体" w:hAnsi="Arial" w:cs="Arial"/>
              </w:rPr>
              <w:t xml:space="preserve"> measurements and reporting. The </w:t>
            </w:r>
            <w:proofErr w:type="spellStart"/>
            <w:r w:rsidRPr="002F77E2">
              <w:rPr>
                <w:rFonts w:ascii="Arial" w:eastAsia="宋体" w:hAnsi="Arial" w:cs="Arial"/>
              </w:rPr>
              <w:t>QoE</w:t>
            </w:r>
            <w:proofErr w:type="spellEnd"/>
            <w:r w:rsidRPr="002F77E2">
              <w:rPr>
                <w:rFonts w:ascii="Arial" w:eastAsia="宋体" w:hAnsi="Arial" w:cs="Arial"/>
              </w:rPr>
              <w:t xml:space="preserve"> configuration release has been defined in RAN2/RAN3, and it depends on network when to send the indication to the UE. Based on the difference, the logging and reporting criteria for ongoing session should be affected when the client receives a release of the </w:t>
            </w:r>
            <w:proofErr w:type="spellStart"/>
            <w:r w:rsidRPr="002F77E2">
              <w:rPr>
                <w:rFonts w:ascii="Arial" w:eastAsia="宋体" w:hAnsi="Arial" w:cs="Arial"/>
              </w:rPr>
              <w:t>QoE</w:t>
            </w:r>
            <w:proofErr w:type="spellEnd"/>
            <w:r w:rsidRPr="002F77E2">
              <w:rPr>
                <w:rFonts w:ascii="Arial" w:eastAsia="宋体" w:hAnsi="Arial" w:cs="Arial"/>
              </w:rPr>
              <w:t xml:space="preserve"> configuration.</w:t>
            </w:r>
          </w:p>
          <w:p w14:paraId="711CE34F" w14:textId="77777777" w:rsidR="002F77E2" w:rsidRPr="002F77E2" w:rsidRDefault="002F77E2" w:rsidP="002F77E2">
            <w:pPr>
              <w:spacing w:after="0" w:line="288" w:lineRule="auto"/>
              <w:rPr>
                <w:rFonts w:ascii="Arial" w:eastAsia="宋体" w:hAnsi="Arial" w:cs="Arial"/>
                <w:bCs/>
                <w:lang w:eastAsia="zh-CN"/>
              </w:rPr>
            </w:pPr>
          </w:p>
          <w:p w14:paraId="7C492FB4" w14:textId="77777777" w:rsidR="002F77E2" w:rsidRPr="002F77E2" w:rsidRDefault="002F77E2" w:rsidP="002F77E2">
            <w:pPr>
              <w:spacing w:after="0" w:line="288" w:lineRule="auto"/>
              <w:rPr>
                <w:rFonts w:ascii="Arial" w:eastAsia="宋体" w:hAnsi="Arial" w:cs="Arial"/>
                <w:bCs/>
                <w:i/>
                <w:lang w:eastAsia="zh-CN"/>
              </w:rPr>
            </w:pPr>
            <w:r w:rsidRPr="002F77E2">
              <w:rPr>
                <w:rFonts w:ascii="Arial" w:eastAsia="宋体" w:hAnsi="Arial" w:cs="Arial"/>
                <w:bCs/>
                <w:i/>
                <w:lang w:eastAsia="zh-CN"/>
              </w:rPr>
              <w:t xml:space="preserve">Q3: If the answer to Q2 is no, can RAN3 assume that QMC configuration release can be used to stop </w:t>
            </w:r>
            <w:proofErr w:type="spellStart"/>
            <w:r w:rsidRPr="002F77E2">
              <w:rPr>
                <w:rFonts w:ascii="Arial" w:eastAsia="宋体" w:hAnsi="Arial" w:cs="Arial"/>
                <w:bCs/>
                <w:i/>
                <w:lang w:eastAsia="zh-CN"/>
              </w:rPr>
              <w:t>QoE</w:t>
            </w:r>
            <w:proofErr w:type="spellEnd"/>
            <w:r w:rsidRPr="002F77E2">
              <w:rPr>
                <w:rFonts w:ascii="Arial" w:eastAsia="宋体" w:hAnsi="Arial" w:cs="Arial"/>
                <w:bCs/>
                <w:i/>
                <w:lang w:eastAsia="zh-CN"/>
              </w:rPr>
              <w:t xml:space="preserve"> measurement collection and reporting, even in the middle of an application session?</w:t>
            </w:r>
          </w:p>
          <w:p w14:paraId="1EB7FCB6" w14:textId="77777777" w:rsidR="002F77E2" w:rsidRPr="002F77E2" w:rsidRDefault="002F77E2" w:rsidP="002F77E2">
            <w:pPr>
              <w:spacing w:after="0" w:line="288" w:lineRule="auto"/>
              <w:rPr>
                <w:rFonts w:ascii="Arial" w:eastAsia="宋体" w:hAnsi="Arial" w:cs="Arial"/>
                <w:lang w:eastAsia="zh-CN"/>
              </w:rPr>
            </w:pPr>
            <w:r w:rsidRPr="002F77E2">
              <w:rPr>
                <w:rFonts w:ascii="Arial" w:eastAsia="宋体" w:hAnsi="Arial" w:cs="Arial"/>
                <w:bCs/>
                <w:lang w:eastAsia="zh-CN"/>
              </w:rPr>
              <w:t>Answer3: Yes.</w:t>
            </w:r>
          </w:p>
          <w:p w14:paraId="368BACDE" w14:textId="77777777" w:rsidR="002F77E2" w:rsidRDefault="002F77E2" w:rsidP="00991642">
            <w:pPr>
              <w:rPr>
                <w:rFonts w:eastAsiaTheme="minorEastAsia"/>
                <w:lang w:eastAsia="zh-CN"/>
              </w:rPr>
            </w:pPr>
          </w:p>
        </w:tc>
      </w:tr>
    </w:tbl>
    <w:p w14:paraId="657804DB" w14:textId="77777777" w:rsidR="00991642" w:rsidRPr="008C3756" w:rsidRDefault="00991642" w:rsidP="00991642">
      <w:pPr>
        <w:pStyle w:val="Proposal"/>
        <w:tabs>
          <w:tab w:val="clear" w:pos="1560"/>
        </w:tabs>
        <w:ind w:left="1191" w:hanging="1191"/>
        <w:rPr>
          <w:rFonts w:eastAsiaTheme="minorEastAsia"/>
          <w:lang w:eastAsia="zh-CN"/>
        </w:rPr>
      </w:pPr>
      <w:r w:rsidRPr="008C3756">
        <w:rPr>
          <w:rFonts w:eastAsiaTheme="minorEastAsia"/>
          <w:lang w:eastAsia="zh-CN"/>
        </w:rPr>
        <w:t xml:space="preserve">For management based </w:t>
      </w:r>
      <w:proofErr w:type="spellStart"/>
      <w:r w:rsidRPr="008C3756">
        <w:rPr>
          <w:rFonts w:eastAsiaTheme="minorEastAsia"/>
          <w:lang w:eastAsia="zh-CN"/>
        </w:rPr>
        <w:t>QoE</w:t>
      </w:r>
      <w:proofErr w:type="spellEnd"/>
      <w:r w:rsidRPr="008C3756">
        <w:rPr>
          <w:rFonts w:eastAsiaTheme="minorEastAsia"/>
          <w:lang w:eastAsia="zh-CN"/>
        </w:rPr>
        <w:t xml:space="preserve"> measurement configuration, there is no need to explicitly include </w:t>
      </w:r>
      <w:r>
        <w:rPr>
          <w:rFonts w:eastAsiaTheme="minorEastAsia"/>
          <w:lang w:eastAsia="zh-CN"/>
        </w:rPr>
        <w:t xml:space="preserve">in </w:t>
      </w:r>
      <w:r w:rsidRPr="008C3756">
        <w:rPr>
          <w:rFonts w:eastAsiaTheme="minorEastAsia"/>
          <w:lang w:eastAsia="zh-CN"/>
        </w:rPr>
        <w:t xml:space="preserve">the </w:t>
      </w:r>
      <w:r>
        <w:rPr>
          <w:rFonts w:eastAsiaTheme="minorEastAsia"/>
          <w:lang w:eastAsia="zh-CN"/>
        </w:rPr>
        <w:t>handover</w:t>
      </w:r>
      <w:r w:rsidRPr="008C3756">
        <w:rPr>
          <w:rFonts w:eastAsiaTheme="minorEastAsia"/>
          <w:lang w:eastAsia="zh-CN"/>
        </w:rPr>
        <w:t xml:space="preserve"> </w:t>
      </w:r>
      <w:r>
        <w:rPr>
          <w:rFonts w:eastAsiaTheme="minorEastAsia"/>
          <w:lang w:eastAsia="zh-CN"/>
        </w:rPr>
        <w:t>request message</w:t>
      </w:r>
      <w:r w:rsidRPr="008C3756">
        <w:rPr>
          <w:rFonts w:eastAsiaTheme="minorEastAsia"/>
          <w:lang w:eastAsia="zh-CN"/>
        </w:rPr>
        <w:t xml:space="preserve">. </w:t>
      </w:r>
      <w:r>
        <w:rPr>
          <w:rFonts w:eastAsiaTheme="minorEastAsia"/>
          <w:lang w:eastAsia="zh-CN"/>
        </w:rPr>
        <w:t xml:space="preserve">The management based </w:t>
      </w:r>
      <w:proofErr w:type="spellStart"/>
      <w:r>
        <w:rPr>
          <w:rFonts w:eastAsiaTheme="minorEastAsia"/>
          <w:lang w:eastAsia="zh-CN"/>
        </w:rPr>
        <w:t>QoE</w:t>
      </w:r>
      <w:proofErr w:type="spellEnd"/>
      <w:r>
        <w:rPr>
          <w:rFonts w:eastAsiaTheme="minorEastAsia"/>
          <w:lang w:eastAsia="zh-CN"/>
        </w:rPr>
        <w:t xml:space="preserve"> measurement configuration sent to the UE can be transferred via the </w:t>
      </w:r>
      <w:proofErr w:type="spellStart"/>
      <w:r>
        <w:rPr>
          <w:rFonts w:eastAsiaTheme="minorEastAsia"/>
          <w:lang w:eastAsia="zh-CN"/>
        </w:rPr>
        <w:t>RRC</w:t>
      </w:r>
      <w:proofErr w:type="spellEnd"/>
      <w:r>
        <w:rPr>
          <w:rFonts w:eastAsiaTheme="minorEastAsia"/>
          <w:lang w:eastAsia="zh-CN"/>
        </w:rPr>
        <w:t xml:space="preserve"> information </w:t>
      </w:r>
      <w:proofErr w:type="spellStart"/>
      <w:r>
        <w:rPr>
          <w:rFonts w:eastAsiaTheme="minorEastAsia"/>
          <w:lang w:eastAsia="zh-CN"/>
        </w:rPr>
        <w:t>container</w:t>
      </w:r>
      <w:proofErr w:type="spellEnd"/>
      <w:r>
        <w:rPr>
          <w:rFonts w:eastAsiaTheme="minorEastAsia"/>
          <w:lang w:eastAsia="zh-CN"/>
        </w:rPr>
        <w:t xml:space="preserve"> </w:t>
      </w:r>
      <w:r w:rsidRPr="00847998">
        <w:rPr>
          <w:rFonts w:eastAsia="宋体"/>
          <w:lang w:eastAsia="zh-CN"/>
        </w:rPr>
        <w:t>in the handover request message</w:t>
      </w:r>
      <w:r>
        <w:rPr>
          <w:rFonts w:eastAsia="宋体"/>
          <w:lang w:eastAsia="zh-CN"/>
        </w:rPr>
        <w:t>.</w:t>
      </w:r>
    </w:p>
    <w:p w14:paraId="308D5F27" w14:textId="4C4CF463" w:rsidR="00E9591D" w:rsidRDefault="00E9591D" w:rsidP="00E9591D">
      <w:pPr>
        <w:pStyle w:val="Proposal"/>
        <w:tabs>
          <w:tab w:val="clear" w:pos="1560"/>
        </w:tabs>
        <w:ind w:left="1191" w:hanging="1191"/>
        <w:rPr>
          <w:lang w:val="en-US"/>
        </w:rPr>
      </w:pPr>
      <w:r>
        <w:t xml:space="preserve">The target node </w:t>
      </w:r>
      <w:r w:rsidR="00DA2F96">
        <w:t xml:space="preserve">is allowed to </w:t>
      </w:r>
      <w:r>
        <w:t xml:space="preserve">release an ongoing management based </w:t>
      </w:r>
      <w:proofErr w:type="spellStart"/>
      <w:r>
        <w:t>QoE</w:t>
      </w:r>
      <w:proofErr w:type="spellEnd"/>
      <w:r>
        <w:t xml:space="preserve"> configuration of the source node if the target </w:t>
      </w:r>
      <w:r w:rsidRPr="00E9591D">
        <w:rPr>
          <w:rFonts w:eastAsiaTheme="minorEastAsia"/>
          <w:lang w:eastAsia="zh-CN"/>
        </w:rPr>
        <w:t>node</w:t>
      </w:r>
      <w:r>
        <w:t xml:space="preserve"> does not receive the same configuration from the OAM.</w:t>
      </w:r>
    </w:p>
    <w:p w14:paraId="52D06F25" w14:textId="40C4BC74" w:rsidR="00991642" w:rsidRDefault="00991642" w:rsidP="00991642">
      <w:pPr>
        <w:pStyle w:val="21"/>
        <w:rPr>
          <w:rFonts w:eastAsiaTheme="minorEastAsia"/>
          <w:lang w:eastAsia="zh-CN"/>
        </w:rPr>
      </w:pPr>
      <w:r>
        <w:rPr>
          <w:rFonts w:eastAsia="宋体" w:hint="eastAsia"/>
          <w:lang w:eastAsia="zh-CN"/>
        </w:rPr>
        <w:t>2</w:t>
      </w:r>
      <w:r>
        <w:rPr>
          <w:rFonts w:eastAsia="宋体"/>
          <w:lang w:eastAsia="zh-CN"/>
        </w:rPr>
        <w:t xml:space="preserve">.2 </w:t>
      </w:r>
      <w:r w:rsidRPr="00991642">
        <w:rPr>
          <w:rFonts w:eastAsiaTheme="minorEastAsia"/>
          <w:lang w:eastAsia="zh-CN"/>
        </w:rPr>
        <w:t xml:space="preserve">Handling in case of HO to a non-supporting target </w:t>
      </w:r>
      <w:proofErr w:type="spellStart"/>
      <w:r w:rsidRPr="00991642">
        <w:rPr>
          <w:rFonts w:eastAsiaTheme="minorEastAsia"/>
          <w:lang w:eastAsia="zh-CN"/>
        </w:rPr>
        <w:t>gNB</w:t>
      </w:r>
      <w:proofErr w:type="spellEnd"/>
    </w:p>
    <w:p w14:paraId="6F243644" w14:textId="77777777" w:rsidR="00E9591D" w:rsidRDefault="00E9591D" w:rsidP="00E9591D">
      <w:pPr>
        <w:rPr>
          <w:lang w:val="en-US"/>
        </w:rPr>
      </w:pPr>
      <w:r>
        <w:t xml:space="preserve">In the last meeting RAN3#112, RAN3 has the following agreements for the </w:t>
      </w:r>
      <w:proofErr w:type="spellStart"/>
      <w:r>
        <w:t>QoE</w:t>
      </w:r>
      <w:proofErr w:type="spellEnd"/>
      <w:r>
        <w:t xml:space="preserve"> configuration on a non-supported node.</w:t>
      </w:r>
    </w:p>
    <w:p w14:paraId="5B42B7C0" w14:textId="77777777" w:rsidR="00E9591D" w:rsidRDefault="00E9591D" w:rsidP="00E9591D">
      <w:r>
        <w:t xml:space="preserve">Upon the reception of </w:t>
      </w:r>
      <w:proofErr w:type="spellStart"/>
      <w:r>
        <w:t>QoE</w:t>
      </w:r>
      <w:proofErr w:type="spellEnd"/>
      <w:r>
        <w:t xml:space="preserve"> configuration on a non-supporting node, the target node should not set up any </w:t>
      </w:r>
      <w:proofErr w:type="spellStart"/>
      <w:r>
        <w:t>QoE</w:t>
      </w:r>
      <w:proofErr w:type="spellEnd"/>
      <w:r>
        <w:t xml:space="preserve"> session with MCE and should not initiate any </w:t>
      </w:r>
      <w:proofErr w:type="spellStart"/>
      <w:r>
        <w:t>QoE</w:t>
      </w:r>
      <w:proofErr w:type="spellEnd"/>
      <w:r>
        <w:t xml:space="preserve"> measurement collection. </w:t>
      </w:r>
    </w:p>
    <w:p w14:paraId="29903411" w14:textId="77777777" w:rsidR="00E9591D" w:rsidRDefault="00E9591D" w:rsidP="00E9591D">
      <w:r>
        <w:t xml:space="preserve">In MDT in LTE and NR, when the target node does not support the MDT configuration, the target node will ignore the MDT configuration and will not forward it during future handovers. Also in LTE </w:t>
      </w:r>
      <w:proofErr w:type="spellStart"/>
      <w:r>
        <w:t>QoE</w:t>
      </w:r>
      <w:proofErr w:type="spellEnd"/>
      <w:r>
        <w:t xml:space="preserve">, the target node will ignore the </w:t>
      </w:r>
      <w:proofErr w:type="spellStart"/>
      <w:r>
        <w:t>QoE</w:t>
      </w:r>
      <w:proofErr w:type="spellEnd"/>
      <w:r>
        <w:t xml:space="preserve"> configuration and will not forward it. In our understanding, the NR </w:t>
      </w:r>
      <w:proofErr w:type="spellStart"/>
      <w:r>
        <w:t>QoE</w:t>
      </w:r>
      <w:proofErr w:type="spellEnd"/>
      <w:r>
        <w:t xml:space="preserve"> configuration can reuse the same principle. According to the agreement in the last meeting, the non-supported node will release the previous </w:t>
      </w:r>
      <w:proofErr w:type="spellStart"/>
      <w:r>
        <w:t>QoE</w:t>
      </w:r>
      <w:proofErr w:type="spellEnd"/>
      <w:r>
        <w:t xml:space="preserve"> measurement. Therefore the UE will stop the </w:t>
      </w:r>
      <w:proofErr w:type="spellStart"/>
      <w:r>
        <w:t>QoE</w:t>
      </w:r>
      <w:proofErr w:type="spellEnd"/>
      <w:r>
        <w:t xml:space="preserve"> measurement. According to the SA4 requirement in LS [2] for LTE </w:t>
      </w:r>
      <w:proofErr w:type="spellStart"/>
      <w:r>
        <w:t>QMC</w:t>
      </w:r>
      <w:proofErr w:type="spellEnd"/>
      <w:r>
        <w:t xml:space="preserve">, fragmented </w:t>
      </w:r>
      <w:proofErr w:type="spellStart"/>
      <w:r>
        <w:t>QoE</w:t>
      </w:r>
      <w:proofErr w:type="spellEnd"/>
      <w:r>
        <w:t xml:space="preserve"> reports covering only parts of a session are not very useful due to the intended usage of the </w:t>
      </w:r>
      <w:proofErr w:type="spellStart"/>
      <w:r>
        <w:t>QoE</w:t>
      </w:r>
      <w:proofErr w:type="spellEnd"/>
      <w:r>
        <w:t xml:space="preserve"> reports. Also according to the LS [1] from SA4, the requirement for configuration changes of ongoing QMC session is applicable also for NR </w:t>
      </w:r>
      <w:proofErr w:type="spellStart"/>
      <w:r>
        <w:t>QoE</w:t>
      </w:r>
      <w:proofErr w:type="spellEnd"/>
      <w:r>
        <w:t xml:space="preserve">. In our understanding, when the UE moves back to a new node supporting </w:t>
      </w:r>
      <w:proofErr w:type="spellStart"/>
      <w:r>
        <w:t>QoE</w:t>
      </w:r>
      <w:proofErr w:type="spellEnd"/>
      <w:r>
        <w:t xml:space="preserve"> measurement and the new node configures the </w:t>
      </w:r>
      <w:proofErr w:type="spellStart"/>
      <w:r>
        <w:t>QoE</w:t>
      </w:r>
      <w:proofErr w:type="spellEnd"/>
      <w:r>
        <w:t xml:space="preserve"> measurement for the UE, the network only can receive </w:t>
      </w:r>
      <w:proofErr w:type="spellStart"/>
      <w:r>
        <w:t>QoE</w:t>
      </w:r>
      <w:proofErr w:type="spellEnd"/>
      <w:r>
        <w:t xml:space="preserve"> reports covering only parts of a session. Then the </w:t>
      </w:r>
      <w:proofErr w:type="spellStart"/>
      <w:r>
        <w:t>QoE</w:t>
      </w:r>
      <w:proofErr w:type="spellEnd"/>
      <w:r>
        <w:t xml:space="preserve"> reports received by the new node is not very useful. Therefore we think the target node should discard the </w:t>
      </w:r>
      <w:proofErr w:type="spellStart"/>
      <w:r>
        <w:t>QoE</w:t>
      </w:r>
      <w:proofErr w:type="spellEnd"/>
      <w:r>
        <w:t xml:space="preserve"> configuration if the target node does not support the </w:t>
      </w:r>
      <w:proofErr w:type="spellStart"/>
      <w:r>
        <w:t>QoE</w:t>
      </w:r>
      <w:proofErr w:type="spellEnd"/>
      <w:r>
        <w:t xml:space="preserve"> measurement. Also according to the LS [1] from </w:t>
      </w:r>
      <w:proofErr w:type="spellStart"/>
      <w:r>
        <w:t>SA4</w:t>
      </w:r>
      <w:proofErr w:type="spellEnd"/>
      <w:r>
        <w:t xml:space="preserve">, the </w:t>
      </w:r>
      <w:proofErr w:type="spellStart"/>
      <w:r>
        <w:t>QoE</w:t>
      </w:r>
      <w:proofErr w:type="spellEnd"/>
      <w:r>
        <w:t xml:space="preserve"> release is allowed in the middle of an application session.</w:t>
      </w:r>
    </w:p>
    <w:p w14:paraId="1C2A388F" w14:textId="77777777" w:rsidR="00E9591D" w:rsidRDefault="00E9591D" w:rsidP="00E9591D">
      <w:pPr>
        <w:pStyle w:val="Proposal"/>
        <w:tabs>
          <w:tab w:val="clear" w:pos="1560"/>
        </w:tabs>
        <w:ind w:left="1191" w:hanging="1191"/>
      </w:pPr>
      <w:r>
        <w:t xml:space="preserve">Upon reception of a non-supporting </w:t>
      </w:r>
      <w:proofErr w:type="spellStart"/>
      <w:r>
        <w:t>QoE</w:t>
      </w:r>
      <w:proofErr w:type="spellEnd"/>
      <w:r>
        <w:t xml:space="preserve"> configuration, the target node should discard the non-supporting </w:t>
      </w:r>
      <w:proofErr w:type="spellStart"/>
      <w:r>
        <w:t>QoE</w:t>
      </w:r>
      <w:proofErr w:type="spellEnd"/>
      <w:r>
        <w:t xml:space="preserve"> configuration</w:t>
      </w:r>
    </w:p>
    <w:p w14:paraId="4EF24AB4" w14:textId="171392E0" w:rsidR="00991642" w:rsidRPr="00991642" w:rsidRDefault="00991642" w:rsidP="00991642">
      <w:pPr>
        <w:pStyle w:val="21"/>
        <w:rPr>
          <w:rFonts w:eastAsia="宋体"/>
          <w:lang w:eastAsia="zh-CN"/>
        </w:rPr>
      </w:pPr>
      <w:r>
        <w:rPr>
          <w:rFonts w:eastAsia="宋体"/>
          <w:lang w:eastAsia="zh-CN"/>
        </w:rPr>
        <w:t xml:space="preserve">2.3 </w:t>
      </w:r>
      <w:r w:rsidR="00E9591D" w:rsidRPr="00E9591D">
        <w:rPr>
          <w:rFonts w:eastAsia="宋体"/>
          <w:lang w:eastAsia="zh-CN"/>
        </w:rPr>
        <w:t>Overriding configurations</w:t>
      </w:r>
    </w:p>
    <w:p w14:paraId="19A57AF1" w14:textId="77777777" w:rsidR="00E9591D" w:rsidRDefault="00E9591D" w:rsidP="00E9591D">
      <w:pPr>
        <w:rPr>
          <w:lang w:val="en-US"/>
        </w:rPr>
      </w:pPr>
      <w:r>
        <w:t xml:space="preserve">In the last meetings, RAN3 agreed that the signalling based </w:t>
      </w:r>
      <w:proofErr w:type="spellStart"/>
      <w:r>
        <w:t>QoE</w:t>
      </w:r>
      <w:proofErr w:type="spellEnd"/>
      <w:r>
        <w:t xml:space="preserve"> can override an existing management based </w:t>
      </w:r>
      <w:proofErr w:type="spellStart"/>
      <w:r>
        <w:t>QoE</w:t>
      </w:r>
      <w:proofErr w:type="spellEnd"/>
      <w:r>
        <w:t xml:space="preserve"> configuration and management based </w:t>
      </w:r>
      <w:proofErr w:type="spellStart"/>
      <w:r>
        <w:t>QoE</w:t>
      </w:r>
      <w:proofErr w:type="spellEnd"/>
      <w:r>
        <w:t xml:space="preserve"> should not override an existing signalling based </w:t>
      </w:r>
      <w:proofErr w:type="spellStart"/>
      <w:r>
        <w:t>QoE</w:t>
      </w:r>
      <w:proofErr w:type="spellEnd"/>
      <w:r>
        <w:t xml:space="preserve"> configuration.</w:t>
      </w:r>
    </w:p>
    <w:p w14:paraId="7C6A1DEE" w14:textId="77777777" w:rsidR="00E9591D" w:rsidRDefault="00E9591D" w:rsidP="00E9591D">
      <w:r>
        <w:t xml:space="preserve">The remaining issue is whether a new </w:t>
      </w:r>
      <w:proofErr w:type="spellStart"/>
      <w:r>
        <w:t>QoE</w:t>
      </w:r>
      <w:proofErr w:type="spellEnd"/>
      <w:r>
        <w:t xml:space="preserve"> configuration can override an old </w:t>
      </w:r>
      <w:proofErr w:type="spellStart"/>
      <w:r>
        <w:t>QoE</w:t>
      </w:r>
      <w:proofErr w:type="spellEnd"/>
      <w:r>
        <w:t xml:space="preserve"> configuration if they are the same type.</w:t>
      </w:r>
    </w:p>
    <w:p w14:paraId="0E0B1E03" w14:textId="77777777" w:rsidR="00E9591D" w:rsidRDefault="00E9591D" w:rsidP="00E9591D">
      <w:r>
        <w:t xml:space="preserve">As discussed in the above, for the management based </w:t>
      </w:r>
      <w:proofErr w:type="spellStart"/>
      <w:r>
        <w:t>QoE</w:t>
      </w:r>
      <w:proofErr w:type="spellEnd"/>
      <w:r>
        <w:t xml:space="preserve">, the target node can decide whether to continue/release the original one or configure a new one based on its local configuration and the RRC configuration received from the source node. Also we think the operators may have different priority for </w:t>
      </w:r>
      <w:proofErr w:type="spellStart"/>
      <w:r>
        <w:t>QoE</w:t>
      </w:r>
      <w:proofErr w:type="spellEnd"/>
      <w:r>
        <w:t xml:space="preserve"> measurements of different service types. </w:t>
      </w:r>
      <w:r>
        <w:lastRenderedPageBreak/>
        <w:t xml:space="preserve">When the load of target node is high, the target node can decide to configure the new higher priority </w:t>
      </w:r>
      <w:proofErr w:type="spellStart"/>
      <w:r>
        <w:t>QoE</w:t>
      </w:r>
      <w:proofErr w:type="spellEnd"/>
      <w:r>
        <w:t xml:space="preserve"> measurement and release some lower priority </w:t>
      </w:r>
      <w:proofErr w:type="spellStart"/>
      <w:r>
        <w:t>QoE</w:t>
      </w:r>
      <w:proofErr w:type="spellEnd"/>
      <w:r>
        <w:t xml:space="preserve"> measurement. Therefore we think a management based </w:t>
      </w:r>
      <w:proofErr w:type="spellStart"/>
      <w:r>
        <w:t>QoE</w:t>
      </w:r>
      <w:proofErr w:type="spellEnd"/>
      <w:r>
        <w:t xml:space="preserve"> configuration can override another management based </w:t>
      </w:r>
      <w:proofErr w:type="spellStart"/>
      <w:r>
        <w:t>QoE</w:t>
      </w:r>
      <w:proofErr w:type="spellEnd"/>
      <w:r>
        <w:t xml:space="preserve"> configuration.</w:t>
      </w:r>
    </w:p>
    <w:p w14:paraId="5B8B17F4" w14:textId="3F486663" w:rsidR="00E9591D" w:rsidRDefault="00E9591D" w:rsidP="00E9591D">
      <w:pPr>
        <w:pStyle w:val="Proposal"/>
        <w:tabs>
          <w:tab w:val="clear" w:pos="1560"/>
        </w:tabs>
        <w:ind w:left="1191" w:hanging="1191"/>
      </w:pPr>
      <w:r>
        <w:t xml:space="preserve">A management based </w:t>
      </w:r>
      <w:proofErr w:type="spellStart"/>
      <w:r>
        <w:t>QoE</w:t>
      </w:r>
      <w:proofErr w:type="spellEnd"/>
      <w:r>
        <w:t xml:space="preserve"> configuration can </w:t>
      </w:r>
      <w:r w:rsidR="00DA2F96">
        <w:t>be overridden by</w:t>
      </w:r>
      <w:r>
        <w:t xml:space="preserve"> another management based </w:t>
      </w:r>
      <w:proofErr w:type="spellStart"/>
      <w:r>
        <w:t>QoE</w:t>
      </w:r>
      <w:proofErr w:type="spellEnd"/>
      <w:r>
        <w:t xml:space="preserve"> configuration.</w:t>
      </w:r>
    </w:p>
    <w:p w14:paraId="0222D4B2" w14:textId="578CB76F" w:rsidR="00E9591D" w:rsidRDefault="00E9591D" w:rsidP="00E9591D">
      <w:r>
        <w:t xml:space="preserve">In our understanding, the signalling based </w:t>
      </w:r>
      <w:proofErr w:type="spellStart"/>
      <w:r>
        <w:t>QoE</w:t>
      </w:r>
      <w:proofErr w:type="spellEnd"/>
      <w:r>
        <w:t xml:space="preserve"> is initiated towards specific UE for some special cases</w:t>
      </w:r>
      <w:r w:rsidR="00E66666">
        <w:t>,</w:t>
      </w:r>
      <w:r>
        <w:t xml:space="preserve"> e.g. the subscriber complaint. We think all the signalling based </w:t>
      </w:r>
      <w:proofErr w:type="spellStart"/>
      <w:r>
        <w:t>QoE</w:t>
      </w:r>
      <w:proofErr w:type="spellEnd"/>
      <w:r>
        <w:t xml:space="preserve"> configuration has the same priority. Therefore a signalling based </w:t>
      </w:r>
      <w:proofErr w:type="spellStart"/>
      <w:r>
        <w:t>QoE</w:t>
      </w:r>
      <w:proofErr w:type="spellEnd"/>
      <w:r>
        <w:t xml:space="preserve"> configuration cannot override another signalling based </w:t>
      </w:r>
      <w:proofErr w:type="spellStart"/>
      <w:r>
        <w:t>QoE</w:t>
      </w:r>
      <w:proofErr w:type="spellEnd"/>
      <w:r>
        <w:t xml:space="preserve"> configuration.</w:t>
      </w:r>
    </w:p>
    <w:p w14:paraId="0D46571B" w14:textId="164841F0" w:rsidR="00E9591D" w:rsidRDefault="00E9591D" w:rsidP="00E9591D">
      <w:pPr>
        <w:pStyle w:val="Proposal"/>
        <w:tabs>
          <w:tab w:val="clear" w:pos="1560"/>
        </w:tabs>
        <w:ind w:left="1191" w:hanging="1191"/>
      </w:pPr>
      <w:r>
        <w:t xml:space="preserve">A signalling based </w:t>
      </w:r>
      <w:proofErr w:type="spellStart"/>
      <w:r>
        <w:t>QoE</w:t>
      </w:r>
      <w:proofErr w:type="spellEnd"/>
      <w:r>
        <w:t xml:space="preserve"> configuration cannot</w:t>
      </w:r>
      <w:r w:rsidR="00DA2F96">
        <w:t xml:space="preserve"> be</w:t>
      </w:r>
      <w:r>
        <w:t xml:space="preserve"> overrid</w:t>
      </w:r>
      <w:r w:rsidR="00DA2F96">
        <w:t>d</w:t>
      </w:r>
      <w:r>
        <w:t>e</w:t>
      </w:r>
      <w:r w:rsidR="00DA2F96">
        <w:t>n</w:t>
      </w:r>
      <w:r>
        <w:t xml:space="preserve"> </w:t>
      </w:r>
      <w:r w:rsidR="00DA2F96">
        <w:t xml:space="preserve">by </w:t>
      </w:r>
      <w:r>
        <w:t xml:space="preserve">another signalling based </w:t>
      </w:r>
      <w:proofErr w:type="spellStart"/>
      <w:r>
        <w:t>QoE</w:t>
      </w:r>
      <w:proofErr w:type="spellEnd"/>
      <w:r>
        <w:t xml:space="preserve"> configuration</w:t>
      </w:r>
    </w:p>
    <w:p w14:paraId="3616E335" w14:textId="5F0B56E8" w:rsidR="00991642" w:rsidRPr="00991642" w:rsidRDefault="00991642" w:rsidP="00991642">
      <w:pPr>
        <w:pStyle w:val="21"/>
        <w:rPr>
          <w:rFonts w:eastAsia="宋体"/>
          <w:lang w:eastAsia="zh-CN"/>
        </w:rPr>
      </w:pPr>
      <w:r>
        <w:rPr>
          <w:rFonts w:eastAsia="宋体"/>
          <w:lang w:eastAsia="zh-CN"/>
        </w:rPr>
        <w:t>2.</w:t>
      </w:r>
      <w:r w:rsidR="00E9591D">
        <w:rPr>
          <w:rFonts w:eastAsia="宋体"/>
          <w:lang w:eastAsia="zh-CN"/>
        </w:rPr>
        <w:t>4</w:t>
      </w:r>
      <w:r>
        <w:rPr>
          <w:rFonts w:eastAsia="宋体"/>
          <w:lang w:eastAsia="zh-CN"/>
        </w:rPr>
        <w:t xml:space="preserve"> </w:t>
      </w:r>
      <w:r w:rsidR="00E9591D" w:rsidRPr="00E9591D">
        <w:rPr>
          <w:rFonts w:eastAsia="宋体"/>
          <w:lang w:eastAsia="zh-CN"/>
        </w:rPr>
        <w:t>Area scope handling</w:t>
      </w:r>
    </w:p>
    <w:p w14:paraId="7F3AB463" w14:textId="77777777" w:rsidR="00E9591D" w:rsidRDefault="00E9591D" w:rsidP="00E9591D">
      <w:pPr>
        <w:rPr>
          <w:lang w:val="en-US"/>
        </w:rPr>
      </w:pPr>
      <w:r>
        <w:t xml:space="preserve">In the last meeting, one issue is whether the UE should keep performing the </w:t>
      </w:r>
      <w:proofErr w:type="spellStart"/>
      <w:r>
        <w:t>signaling</w:t>
      </w:r>
      <w:proofErr w:type="spellEnd"/>
      <w:r>
        <w:t xml:space="preserve">/management based </w:t>
      </w:r>
      <w:proofErr w:type="spellStart"/>
      <w:r>
        <w:t>QoE</w:t>
      </w:r>
      <w:proofErr w:type="spellEnd"/>
      <w:r>
        <w:t xml:space="preserve"> measurement when UE is out of the area scope.</w:t>
      </w:r>
    </w:p>
    <w:p w14:paraId="0A2728F0" w14:textId="77777777" w:rsidR="00E9591D" w:rsidRDefault="00E9591D" w:rsidP="00E9591D">
      <w:r>
        <w:t>In the last meeting of RAN2#115, RAN2 discuss the case when the UE move out of the area scope and has the following agreements:</w:t>
      </w:r>
    </w:p>
    <w:tbl>
      <w:tblPr>
        <w:tblStyle w:val="af4"/>
        <w:tblW w:w="0" w:type="auto"/>
        <w:tblLook w:val="04A0" w:firstRow="1" w:lastRow="0" w:firstColumn="1" w:lastColumn="0" w:noHBand="0" w:noVBand="1"/>
      </w:tblPr>
      <w:tblGrid>
        <w:gridCol w:w="9631"/>
      </w:tblGrid>
      <w:tr w:rsidR="00E9591D" w14:paraId="7EB63CF0" w14:textId="77777777" w:rsidTr="00E9591D">
        <w:tc>
          <w:tcPr>
            <w:tcW w:w="9631" w:type="dxa"/>
          </w:tcPr>
          <w:p w14:paraId="363B0759" w14:textId="77777777" w:rsidR="00E9591D" w:rsidRDefault="00E9591D" w:rsidP="00E9591D">
            <w:pPr>
              <w:pStyle w:val="Agreement"/>
            </w:pPr>
            <w:r w:rsidRPr="00BD3D6D">
              <w:t xml:space="preserve">RAN2 assumes that </w:t>
            </w:r>
            <w:r w:rsidRPr="00E9591D">
              <w:rPr>
                <w:shd w:val="clear" w:color="auto" w:fill="FFE599" w:themeFill="accent4" w:themeFillTint="66"/>
              </w:rPr>
              <w:t xml:space="preserve">all </w:t>
            </w:r>
            <w:proofErr w:type="spellStart"/>
            <w:r w:rsidRPr="00E9591D">
              <w:rPr>
                <w:shd w:val="clear" w:color="auto" w:fill="FFE599" w:themeFill="accent4" w:themeFillTint="66"/>
              </w:rPr>
              <w:t>QoE</w:t>
            </w:r>
            <w:proofErr w:type="spellEnd"/>
            <w:r w:rsidRPr="00E9591D">
              <w:rPr>
                <w:shd w:val="clear" w:color="auto" w:fill="FFE599" w:themeFill="accent4" w:themeFillTint="66"/>
              </w:rPr>
              <w:t xml:space="preserve"> mobility related agreements made by RAN2 are</w:t>
            </w:r>
            <w:r w:rsidRPr="00BD3D6D">
              <w:t xml:space="preserve"> </w:t>
            </w:r>
            <w:r w:rsidRPr="00E9591D">
              <w:rPr>
                <w:shd w:val="clear" w:color="auto" w:fill="FFE599" w:themeFill="accent4" w:themeFillTint="66"/>
              </w:rPr>
              <w:t xml:space="preserve">applicable at least to signalling based </w:t>
            </w:r>
            <w:proofErr w:type="spellStart"/>
            <w:r w:rsidRPr="00E9591D">
              <w:rPr>
                <w:shd w:val="clear" w:color="auto" w:fill="FFE599" w:themeFill="accent4" w:themeFillTint="66"/>
              </w:rPr>
              <w:t>QoE</w:t>
            </w:r>
            <w:proofErr w:type="spellEnd"/>
            <w:r w:rsidRPr="00BD3D6D">
              <w:t xml:space="preserve">. Whether the same applies to management-based </w:t>
            </w:r>
            <w:proofErr w:type="spellStart"/>
            <w:r w:rsidRPr="00BD3D6D">
              <w:t>QoE</w:t>
            </w:r>
            <w:proofErr w:type="spellEnd"/>
            <w:r w:rsidRPr="00BD3D6D">
              <w:t xml:space="preserve"> is pending further input from SA5 and RAN3.</w:t>
            </w:r>
          </w:p>
          <w:p w14:paraId="1195C31E" w14:textId="77777777" w:rsidR="00E9591D" w:rsidRPr="00BD3D6D" w:rsidRDefault="00E9591D" w:rsidP="00E9591D">
            <w:pPr>
              <w:pStyle w:val="Agreement"/>
            </w:pPr>
            <w:r w:rsidRPr="00E9591D">
              <w:rPr>
                <w:shd w:val="clear" w:color="auto" w:fill="FFE599" w:themeFill="accent4" w:themeFillTint="66"/>
              </w:rPr>
              <w:t xml:space="preserve">Area scope parameter is not introduced in </w:t>
            </w:r>
            <w:proofErr w:type="spellStart"/>
            <w:r w:rsidRPr="00E9591D">
              <w:rPr>
                <w:shd w:val="clear" w:color="auto" w:fill="FFE599" w:themeFill="accent4" w:themeFillTint="66"/>
              </w:rPr>
              <w:t>RRC</w:t>
            </w:r>
            <w:proofErr w:type="spellEnd"/>
            <w:r w:rsidRPr="00E9591D">
              <w:rPr>
                <w:shd w:val="clear" w:color="auto" w:fill="FFE599" w:themeFill="accent4" w:themeFillTint="66"/>
              </w:rPr>
              <w:t xml:space="preserve"> procedures supporting </w:t>
            </w:r>
            <w:proofErr w:type="spellStart"/>
            <w:r w:rsidRPr="00E9591D">
              <w:rPr>
                <w:shd w:val="clear" w:color="auto" w:fill="FFE599" w:themeFill="accent4" w:themeFillTint="66"/>
              </w:rPr>
              <w:t>QoE</w:t>
            </w:r>
            <w:proofErr w:type="spellEnd"/>
            <w:r w:rsidRPr="00BD3D6D">
              <w:t>.</w:t>
            </w:r>
          </w:p>
          <w:p w14:paraId="396B0AF3" w14:textId="77777777" w:rsidR="00E9591D" w:rsidRDefault="00E9591D" w:rsidP="00E9591D">
            <w:pPr>
              <w:pStyle w:val="Agreement"/>
            </w:pPr>
            <w:r w:rsidRPr="00BD3D6D">
              <w:t xml:space="preserve">When the UE resumes the connection in a </w:t>
            </w:r>
            <w:proofErr w:type="spellStart"/>
            <w:r w:rsidRPr="00BD3D6D">
              <w:t>gNB</w:t>
            </w:r>
            <w:proofErr w:type="spellEnd"/>
            <w:r w:rsidRPr="00BD3D6D">
              <w:t xml:space="preserve"> supporting </w:t>
            </w:r>
            <w:proofErr w:type="spellStart"/>
            <w:r w:rsidRPr="00BD3D6D">
              <w:t>QoE</w:t>
            </w:r>
            <w:proofErr w:type="spellEnd"/>
            <w:r w:rsidRPr="00BD3D6D">
              <w:t xml:space="preserve">, the target </w:t>
            </w:r>
            <w:proofErr w:type="spellStart"/>
            <w:r w:rsidRPr="00BD3D6D">
              <w:t>gNB</w:t>
            </w:r>
            <w:proofErr w:type="spellEnd"/>
            <w:r w:rsidRPr="00BD3D6D">
              <w:t xml:space="preserve"> should explicitly indicate which </w:t>
            </w:r>
            <w:proofErr w:type="spellStart"/>
            <w:r w:rsidRPr="00BD3D6D">
              <w:t>QoE</w:t>
            </w:r>
            <w:proofErr w:type="spellEnd"/>
            <w:r>
              <w:t xml:space="preserve"> measurement configurations should be kept by the UE during RRC resume procedure, e.g. in </w:t>
            </w:r>
            <w:proofErr w:type="spellStart"/>
            <w:r w:rsidRPr="00BD3D6D">
              <w:t>RRCResume</w:t>
            </w:r>
            <w:proofErr w:type="spellEnd"/>
            <w:r w:rsidRPr="00BD3D6D">
              <w:t xml:space="preserve"> message. The UE shall release all </w:t>
            </w:r>
            <w:proofErr w:type="spellStart"/>
            <w:r w:rsidRPr="00BD3D6D">
              <w:t>QoE</w:t>
            </w:r>
            <w:proofErr w:type="spellEnd"/>
            <w:r w:rsidRPr="00BD3D6D">
              <w:t xml:space="preserve"> measurement configurations not indicated by the </w:t>
            </w:r>
            <w:proofErr w:type="spellStart"/>
            <w:r w:rsidRPr="00BD3D6D">
              <w:t>gNB</w:t>
            </w:r>
            <w:proofErr w:type="spellEnd"/>
            <w:r w:rsidRPr="00BD3D6D">
              <w:t xml:space="preserve"> for restoration. FFS how the indication looks like, e.g. granularity per </w:t>
            </w:r>
            <w:proofErr w:type="spellStart"/>
            <w:r w:rsidRPr="00BD3D6D">
              <w:t>QoE</w:t>
            </w:r>
            <w:proofErr w:type="spellEnd"/>
            <w:r w:rsidRPr="00BD3D6D">
              <w:t xml:space="preserve"> configuration or common for all </w:t>
            </w:r>
            <w:proofErr w:type="spellStart"/>
            <w:r w:rsidRPr="00BD3D6D">
              <w:t>QoE</w:t>
            </w:r>
            <w:proofErr w:type="spellEnd"/>
            <w:r w:rsidRPr="00BD3D6D">
              <w:t xml:space="preserve"> configurations.</w:t>
            </w:r>
          </w:p>
          <w:p w14:paraId="5A8FD6D4" w14:textId="77777777" w:rsidR="00E9591D" w:rsidRDefault="00E9591D" w:rsidP="00E9591D">
            <w:pPr>
              <w:pStyle w:val="Agreement"/>
            </w:pPr>
            <w:r>
              <w:t xml:space="preserve">During the handover to target </w:t>
            </w:r>
            <w:proofErr w:type="spellStart"/>
            <w:r>
              <w:t>gNB</w:t>
            </w:r>
            <w:proofErr w:type="spellEnd"/>
            <w:r>
              <w:t xml:space="preserve"> which supports </w:t>
            </w:r>
            <w:proofErr w:type="spellStart"/>
            <w:r>
              <w:t>QoE</w:t>
            </w:r>
            <w:proofErr w:type="spellEnd"/>
            <w:r>
              <w:t xml:space="preserve">, </w:t>
            </w:r>
            <w:r w:rsidRPr="00E9591D">
              <w:rPr>
                <w:shd w:val="clear" w:color="auto" w:fill="FFE599" w:themeFill="accent4" w:themeFillTint="66"/>
              </w:rPr>
              <w:t xml:space="preserve">the target </w:t>
            </w:r>
            <w:proofErr w:type="spellStart"/>
            <w:r w:rsidRPr="00E9591D">
              <w:rPr>
                <w:shd w:val="clear" w:color="auto" w:fill="FFE599" w:themeFill="accent4" w:themeFillTint="66"/>
              </w:rPr>
              <w:t>gNB</w:t>
            </w:r>
            <w:proofErr w:type="spellEnd"/>
            <w:r w:rsidRPr="00E9591D">
              <w:rPr>
                <w:shd w:val="clear" w:color="auto" w:fill="FFE599" w:themeFill="accent4" w:themeFillTint="66"/>
              </w:rPr>
              <w:t xml:space="preserve"> decides which </w:t>
            </w:r>
            <w:proofErr w:type="spellStart"/>
            <w:r w:rsidRPr="00E9591D">
              <w:rPr>
                <w:shd w:val="clear" w:color="auto" w:fill="FFE599" w:themeFill="accent4" w:themeFillTint="66"/>
              </w:rPr>
              <w:t>QoE</w:t>
            </w:r>
            <w:proofErr w:type="spellEnd"/>
            <w:r w:rsidRPr="00E9591D">
              <w:rPr>
                <w:shd w:val="clear" w:color="auto" w:fill="FFE599" w:themeFill="accent4" w:themeFillTint="66"/>
              </w:rPr>
              <w:t xml:space="preserve"> configurations to keep and which to release during a handover</w:t>
            </w:r>
            <w:r>
              <w:t xml:space="preserve">, e.g. based on </w:t>
            </w:r>
            <w:proofErr w:type="spellStart"/>
            <w:r>
              <w:t>QoE</w:t>
            </w:r>
            <w:proofErr w:type="spellEnd"/>
            <w:r>
              <w:t xml:space="preserve"> configuration information received from the source </w:t>
            </w:r>
            <w:proofErr w:type="spellStart"/>
            <w:r>
              <w:t>gNB</w:t>
            </w:r>
            <w:proofErr w:type="spellEnd"/>
            <w:r>
              <w:t xml:space="preserve"> in </w:t>
            </w:r>
            <w:proofErr w:type="spellStart"/>
            <w:r>
              <w:t>Xn</w:t>
            </w:r>
            <w:proofErr w:type="spellEnd"/>
            <w:r>
              <w:t xml:space="preserve">/Ng signalling (exact information is up to RAN3) </w:t>
            </w:r>
            <w:r>
              <w:rPr>
                <w:lang w:val="en-US"/>
              </w:rPr>
              <w:t>including the R</w:t>
            </w:r>
            <w:r>
              <w:t xml:space="preserve">RC </w:t>
            </w:r>
            <w:r>
              <w:rPr>
                <w:lang w:val="en-US"/>
              </w:rPr>
              <w:t>container</w:t>
            </w:r>
            <w:r>
              <w:t>.</w:t>
            </w:r>
          </w:p>
          <w:p w14:paraId="5B3178F4" w14:textId="77777777" w:rsidR="00E9591D" w:rsidRPr="00426D14" w:rsidRDefault="00E9591D" w:rsidP="00E9591D">
            <w:pPr>
              <w:pStyle w:val="Agreement"/>
            </w:pPr>
            <w:r>
              <w:t xml:space="preserve">The UE discards the reports received from application layer in case it has no associated </w:t>
            </w:r>
            <w:proofErr w:type="spellStart"/>
            <w:r>
              <w:t>QoE</w:t>
            </w:r>
            <w:proofErr w:type="spellEnd"/>
            <w:r>
              <w:t xml:space="preserve"> configuration configured.</w:t>
            </w:r>
          </w:p>
          <w:p w14:paraId="13F9FEBC" w14:textId="77777777" w:rsidR="00E9591D" w:rsidRDefault="00E9591D" w:rsidP="00E9591D">
            <w:pPr>
              <w:pStyle w:val="Agreement"/>
            </w:pPr>
            <w:proofErr w:type="spellStart"/>
            <w:r w:rsidRPr="00BD3D6D">
              <w:t>FFS</w:t>
            </w:r>
            <w:proofErr w:type="spellEnd"/>
            <w:r w:rsidRPr="00BD3D6D">
              <w:t xml:space="preserve"> whether the </w:t>
            </w:r>
            <w:proofErr w:type="spellStart"/>
            <w:r w:rsidRPr="00BD3D6D">
              <w:t>gNB</w:t>
            </w:r>
            <w:proofErr w:type="spellEnd"/>
            <w:r w:rsidRPr="00BD3D6D">
              <w:t xml:space="preserve"> needs to know the </w:t>
            </w:r>
            <w:proofErr w:type="spellStart"/>
            <w:r w:rsidRPr="00BD3D6D">
              <w:t>QoE</w:t>
            </w:r>
            <w:proofErr w:type="spellEnd"/>
            <w:r w:rsidRPr="00BD3D6D">
              <w:t xml:space="preserve"> configurations for which there are ongoing </w:t>
            </w:r>
            <w:proofErr w:type="spellStart"/>
            <w:r w:rsidRPr="00BD3D6D">
              <w:t>QoE</w:t>
            </w:r>
            <w:proofErr w:type="spellEnd"/>
            <w:r w:rsidRPr="00BD3D6D">
              <w:t xml:space="preserve"> sessions</w:t>
            </w:r>
            <w:r>
              <w:t>,</w:t>
            </w:r>
            <w:r w:rsidRPr="00BD3D6D">
              <w:t xml:space="preserve"> e.g. to enable </w:t>
            </w:r>
            <w:proofErr w:type="spellStart"/>
            <w:r w:rsidRPr="00BD3D6D">
              <w:t>QoE</w:t>
            </w:r>
            <w:proofErr w:type="spellEnd"/>
            <w:r w:rsidRPr="00BD3D6D">
              <w:t xml:space="preserve"> configuration handling upon mobility (pending SA4 reply on the ongoing </w:t>
            </w:r>
            <w:proofErr w:type="spellStart"/>
            <w:r w:rsidRPr="00BD3D6D">
              <w:t>QoE</w:t>
            </w:r>
            <w:proofErr w:type="spellEnd"/>
            <w:r w:rsidRPr="00BD3D6D">
              <w:t xml:space="preserve"> measurement session continuity requirement).</w:t>
            </w:r>
          </w:p>
          <w:p w14:paraId="49A94B30" w14:textId="77777777" w:rsidR="00E9591D" w:rsidRPr="00E9591D" w:rsidRDefault="00E9591D" w:rsidP="00E9591D"/>
        </w:tc>
      </w:tr>
    </w:tbl>
    <w:p w14:paraId="2FEACF3E" w14:textId="77777777" w:rsidR="00E9591D" w:rsidRDefault="00E9591D" w:rsidP="00E9591D">
      <w:pPr>
        <w:rPr>
          <w:lang w:val="en-US"/>
        </w:rPr>
      </w:pPr>
      <w:r>
        <w:t xml:space="preserve">According to the RAN2 agreements, we think the target node can release the un-started </w:t>
      </w:r>
      <w:proofErr w:type="spellStart"/>
      <w:r>
        <w:t>QoE</w:t>
      </w:r>
      <w:proofErr w:type="spellEnd"/>
      <w:r>
        <w:t xml:space="preserve"> measurement if the UE move out of the area scope. But it depends on the progress of RAN2. According to the current agreements of RAN2, we think the UE will keep and release the </w:t>
      </w:r>
      <w:proofErr w:type="spellStart"/>
      <w:r>
        <w:t>QoE</w:t>
      </w:r>
      <w:proofErr w:type="spellEnd"/>
      <w:r>
        <w:t xml:space="preserve"> measurement according to the indications from the target node.</w:t>
      </w:r>
    </w:p>
    <w:p w14:paraId="5E1D52CA" w14:textId="77777777" w:rsidR="00E9591D" w:rsidRDefault="00E9591D" w:rsidP="00E9591D">
      <w:pPr>
        <w:pStyle w:val="afa"/>
        <w:numPr>
          <w:ilvl w:val="0"/>
          <w:numId w:val="14"/>
        </w:numPr>
        <w:ind w:left="1418" w:firstLineChars="0" w:hanging="1418"/>
        <w:rPr>
          <w:b/>
        </w:rPr>
      </w:pPr>
      <w:r w:rsidRPr="00E9591D">
        <w:rPr>
          <w:b/>
        </w:rPr>
        <w:t xml:space="preserve">RAN2 has agreed that the target node decides whether the UE should keep the </w:t>
      </w:r>
      <w:proofErr w:type="spellStart"/>
      <w:r w:rsidRPr="00E9591D">
        <w:rPr>
          <w:b/>
        </w:rPr>
        <w:t>QoE</w:t>
      </w:r>
      <w:proofErr w:type="spellEnd"/>
      <w:r w:rsidRPr="00E9591D">
        <w:rPr>
          <w:b/>
        </w:rPr>
        <w:t xml:space="preserve"> measurement when the UE moves out of the area </w:t>
      </w:r>
      <w:r w:rsidRPr="00E9591D">
        <w:rPr>
          <w:rFonts w:eastAsia="宋体"/>
          <w:b/>
          <w:lang w:eastAsia="zh-CN"/>
        </w:rPr>
        <w:t>scope</w:t>
      </w:r>
      <w:r w:rsidRPr="00E9591D">
        <w:rPr>
          <w:b/>
        </w:rPr>
        <w:t>.</w:t>
      </w:r>
    </w:p>
    <w:p w14:paraId="713889E0" w14:textId="34B9CF6D" w:rsidR="00E9591D" w:rsidRPr="00991642" w:rsidRDefault="00E9591D" w:rsidP="00E9591D">
      <w:pPr>
        <w:pStyle w:val="21"/>
        <w:rPr>
          <w:rFonts w:eastAsia="宋体"/>
          <w:lang w:eastAsia="zh-CN"/>
        </w:rPr>
      </w:pPr>
      <w:r>
        <w:rPr>
          <w:rFonts w:eastAsia="宋体"/>
          <w:lang w:eastAsia="zh-CN"/>
        </w:rPr>
        <w:t>2.</w:t>
      </w:r>
      <w:r w:rsidR="005F65A4">
        <w:rPr>
          <w:rFonts w:eastAsia="宋体"/>
          <w:lang w:eastAsia="zh-CN"/>
        </w:rPr>
        <w:t>5</w:t>
      </w:r>
      <w:r>
        <w:rPr>
          <w:rFonts w:eastAsia="宋体"/>
          <w:lang w:eastAsia="zh-CN"/>
        </w:rPr>
        <w:t xml:space="preserve"> </w:t>
      </w:r>
      <w:r w:rsidRPr="00E9591D">
        <w:rPr>
          <w:rFonts w:eastAsia="宋体"/>
          <w:lang w:eastAsia="zh-CN"/>
        </w:rPr>
        <w:t>Inter-node transfer of additional information</w:t>
      </w:r>
    </w:p>
    <w:p w14:paraId="51F65733" w14:textId="77777777" w:rsidR="00E9591D" w:rsidRDefault="00E9591D" w:rsidP="00E9591D">
      <w:pPr>
        <w:rPr>
          <w:lang w:val="en-US"/>
        </w:rPr>
      </w:pPr>
      <w:r>
        <w:t xml:space="preserve">One FFS is whether a </w:t>
      </w:r>
      <w:proofErr w:type="spellStart"/>
      <w:r>
        <w:t>QoE</w:t>
      </w:r>
      <w:proofErr w:type="spellEnd"/>
      <w:r>
        <w:t xml:space="preserve"> Measurement Type indicator is included in </w:t>
      </w:r>
      <w:proofErr w:type="spellStart"/>
      <w:r>
        <w:t>QoE</w:t>
      </w:r>
      <w:proofErr w:type="spellEnd"/>
      <w:r>
        <w:t xml:space="preserve"> configuration and signalled to target node during Handover preparation and Retrieve UE Context Procedures. As proposed in the above, both the signalling based and management based </w:t>
      </w:r>
      <w:proofErr w:type="spellStart"/>
      <w:r>
        <w:t>QoE</w:t>
      </w:r>
      <w:proofErr w:type="spellEnd"/>
      <w:r>
        <w:t xml:space="preserve"> measurement configuration sent to the UE can be transferred via the RRC information container and only the signalling based </w:t>
      </w:r>
      <w:proofErr w:type="spellStart"/>
      <w:r>
        <w:t>QoE</w:t>
      </w:r>
      <w:proofErr w:type="spellEnd"/>
      <w:r>
        <w:t xml:space="preserve"> measurement configuration received from the CN will be explicitly included in the handover procedure. Therefore the target NG-RAN can know whether the UE is configured with the signalling based </w:t>
      </w:r>
      <w:proofErr w:type="spellStart"/>
      <w:r>
        <w:t>QoE</w:t>
      </w:r>
      <w:proofErr w:type="spellEnd"/>
      <w:r>
        <w:t xml:space="preserve"> measurement or the management based </w:t>
      </w:r>
      <w:proofErr w:type="spellStart"/>
      <w:r>
        <w:t>QoE</w:t>
      </w:r>
      <w:proofErr w:type="spellEnd"/>
      <w:r>
        <w:t xml:space="preserve"> measurement according to the information in the </w:t>
      </w:r>
      <w:proofErr w:type="spellStart"/>
      <w:r>
        <w:t>Xn</w:t>
      </w:r>
      <w:proofErr w:type="spellEnd"/>
      <w:r>
        <w:t xml:space="preserve"> </w:t>
      </w:r>
      <w:r>
        <w:lastRenderedPageBreak/>
        <w:t xml:space="preserve">handover request and the retrieve UE context response message. Furthermore the target NG-RAN can know the type of each </w:t>
      </w:r>
      <w:proofErr w:type="spellStart"/>
      <w:r>
        <w:t>QoE</w:t>
      </w:r>
      <w:proofErr w:type="spellEnd"/>
      <w:r>
        <w:t xml:space="preserve"> measurement and ensure that the management based </w:t>
      </w:r>
      <w:proofErr w:type="spellStart"/>
      <w:r>
        <w:t>QoE</w:t>
      </w:r>
      <w:proofErr w:type="spellEnd"/>
      <w:r>
        <w:t xml:space="preserve"> configuration should not override signalling based </w:t>
      </w:r>
      <w:proofErr w:type="spellStart"/>
      <w:r>
        <w:t>QoE</w:t>
      </w:r>
      <w:proofErr w:type="spellEnd"/>
      <w:r>
        <w:t xml:space="preserve"> configuration using the existing mechanism.</w:t>
      </w:r>
    </w:p>
    <w:p w14:paraId="727C2BA5" w14:textId="77777777" w:rsidR="00E9591D" w:rsidRPr="00E9591D" w:rsidRDefault="00E9591D" w:rsidP="00E9591D">
      <w:pPr>
        <w:pStyle w:val="afa"/>
        <w:numPr>
          <w:ilvl w:val="0"/>
          <w:numId w:val="14"/>
        </w:numPr>
        <w:ind w:left="1418" w:firstLineChars="0" w:hanging="1418"/>
        <w:rPr>
          <w:b/>
        </w:rPr>
      </w:pPr>
      <w:r w:rsidRPr="00E9591D">
        <w:rPr>
          <w:b/>
        </w:rPr>
        <w:t xml:space="preserve">For the handover in RRC_CONECTED and RRC_INACTIVE, the target NG-RAN can know the </w:t>
      </w:r>
      <w:proofErr w:type="spellStart"/>
      <w:r w:rsidRPr="00E9591D">
        <w:rPr>
          <w:b/>
        </w:rPr>
        <w:t>QoE</w:t>
      </w:r>
      <w:proofErr w:type="spellEnd"/>
      <w:r w:rsidRPr="00E9591D">
        <w:rPr>
          <w:b/>
        </w:rPr>
        <w:t xml:space="preserve"> measurement type and avoid overriding the configuration for signalling based </w:t>
      </w:r>
      <w:proofErr w:type="spellStart"/>
      <w:r w:rsidRPr="00E9591D">
        <w:rPr>
          <w:b/>
        </w:rPr>
        <w:t>QoE</w:t>
      </w:r>
      <w:proofErr w:type="spellEnd"/>
      <w:r w:rsidRPr="00E9591D">
        <w:rPr>
          <w:b/>
        </w:rPr>
        <w:t xml:space="preserve"> measurement with management based one, using the existing mechanism in the LTE </w:t>
      </w:r>
    </w:p>
    <w:p w14:paraId="20A35D44" w14:textId="77777777" w:rsidR="00E9591D" w:rsidRDefault="00E9591D" w:rsidP="00E9591D">
      <w:pPr>
        <w:pStyle w:val="Proposal"/>
        <w:tabs>
          <w:tab w:val="clear" w:pos="1560"/>
        </w:tabs>
        <w:ind w:left="1191" w:hanging="1191"/>
      </w:pPr>
      <w:r>
        <w:t xml:space="preserve">No need to introduce the </w:t>
      </w:r>
      <w:proofErr w:type="spellStart"/>
      <w:r>
        <w:t>QoE</w:t>
      </w:r>
      <w:proofErr w:type="spellEnd"/>
      <w:r>
        <w:t xml:space="preserve"> measurement type indication in Handover preparation and Retrieve UE Context procedures.</w:t>
      </w:r>
    </w:p>
    <w:p w14:paraId="363DCB27" w14:textId="77777777" w:rsidR="00E9591D" w:rsidRDefault="00E9591D" w:rsidP="00E9591D">
      <w:r>
        <w:t xml:space="preserve">Another FFS is whether new IEs for marking ongoing </w:t>
      </w:r>
      <w:proofErr w:type="spellStart"/>
      <w:r>
        <w:t>QoE</w:t>
      </w:r>
      <w:proofErr w:type="spellEnd"/>
      <w:r>
        <w:t xml:space="preserve"> measurement for </w:t>
      </w:r>
      <w:proofErr w:type="spellStart"/>
      <w:r>
        <w:t>QoE</w:t>
      </w:r>
      <w:proofErr w:type="spellEnd"/>
      <w:r>
        <w:t xml:space="preserve"> mobility is needed. In our understanding, when the UE moves out of the area scope, the target node will decide whether to keep the </w:t>
      </w:r>
      <w:proofErr w:type="spellStart"/>
      <w:r>
        <w:t>QoE</w:t>
      </w:r>
      <w:proofErr w:type="spellEnd"/>
      <w:r>
        <w:t xml:space="preserve"> measurement based on whether the </w:t>
      </w:r>
      <w:proofErr w:type="spellStart"/>
      <w:r>
        <w:t>QoE</w:t>
      </w:r>
      <w:proofErr w:type="spellEnd"/>
      <w:r>
        <w:t xml:space="preserve"> measurement has started. Therefore the source node need inform the target node whether the </w:t>
      </w:r>
      <w:proofErr w:type="spellStart"/>
      <w:r>
        <w:t>QoE</w:t>
      </w:r>
      <w:proofErr w:type="spellEnd"/>
      <w:r>
        <w:t xml:space="preserve"> measurement has started. Then it depends on how the source node know whether the UE has started the </w:t>
      </w:r>
      <w:proofErr w:type="spellStart"/>
      <w:r>
        <w:t>QoE</w:t>
      </w:r>
      <w:proofErr w:type="spellEnd"/>
      <w:r>
        <w:t xml:space="preserve"> measurements. In the last meeting, RAN2 also discuss it and does not have any agreements. Also we think the IEs can be introduced either in the inter-node container of RAN2 or the interfaces of RAN3. Therefore we think we can wait the progress of RAN2.</w:t>
      </w:r>
    </w:p>
    <w:tbl>
      <w:tblPr>
        <w:tblStyle w:val="af4"/>
        <w:tblW w:w="0" w:type="auto"/>
        <w:tblInd w:w="846" w:type="dxa"/>
        <w:tblLook w:val="04A0" w:firstRow="1" w:lastRow="0" w:firstColumn="1" w:lastColumn="0" w:noHBand="0" w:noVBand="1"/>
      </w:tblPr>
      <w:tblGrid>
        <w:gridCol w:w="7654"/>
      </w:tblGrid>
      <w:tr w:rsidR="00E9591D" w14:paraId="3F88F0C1" w14:textId="77777777" w:rsidTr="00DA2F96">
        <w:tc>
          <w:tcPr>
            <w:tcW w:w="7654" w:type="dxa"/>
          </w:tcPr>
          <w:p w14:paraId="0AF04B64" w14:textId="357EE3C6" w:rsidR="00E9591D" w:rsidRPr="00E9591D" w:rsidRDefault="00E9591D" w:rsidP="00DA2F96">
            <w:pPr>
              <w:pStyle w:val="Agreement"/>
              <w:tabs>
                <w:tab w:val="clear" w:pos="1619"/>
              </w:tabs>
              <w:ind w:left="884" w:hanging="425"/>
            </w:pPr>
            <w:proofErr w:type="spellStart"/>
            <w:r w:rsidRPr="00BD3D6D">
              <w:t>FFS</w:t>
            </w:r>
            <w:proofErr w:type="spellEnd"/>
            <w:r w:rsidRPr="00BD3D6D">
              <w:t xml:space="preserve"> whether the </w:t>
            </w:r>
            <w:proofErr w:type="spellStart"/>
            <w:r w:rsidRPr="00BD3D6D">
              <w:t>gNB</w:t>
            </w:r>
            <w:proofErr w:type="spellEnd"/>
            <w:r w:rsidRPr="00BD3D6D">
              <w:t xml:space="preserve"> needs to know the </w:t>
            </w:r>
            <w:proofErr w:type="spellStart"/>
            <w:r w:rsidRPr="00BD3D6D">
              <w:t>QoE</w:t>
            </w:r>
            <w:proofErr w:type="spellEnd"/>
            <w:r w:rsidRPr="00BD3D6D">
              <w:t xml:space="preserve"> configurations for which there are ongoing </w:t>
            </w:r>
            <w:proofErr w:type="spellStart"/>
            <w:r w:rsidRPr="00BD3D6D">
              <w:t>QoE</w:t>
            </w:r>
            <w:proofErr w:type="spellEnd"/>
            <w:r w:rsidRPr="00BD3D6D">
              <w:t xml:space="preserve"> sessions</w:t>
            </w:r>
            <w:r>
              <w:t>,</w:t>
            </w:r>
            <w:r w:rsidRPr="00BD3D6D">
              <w:t xml:space="preserve"> e.g. to enable </w:t>
            </w:r>
            <w:proofErr w:type="spellStart"/>
            <w:r w:rsidRPr="00BD3D6D">
              <w:t>QoE</w:t>
            </w:r>
            <w:proofErr w:type="spellEnd"/>
            <w:r w:rsidRPr="00BD3D6D">
              <w:t xml:space="preserve"> configuration handling upon mobility (pending SA4 reply on the ongoing </w:t>
            </w:r>
            <w:proofErr w:type="spellStart"/>
            <w:r w:rsidRPr="00BD3D6D">
              <w:t>QoE</w:t>
            </w:r>
            <w:proofErr w:type="spellEnd"/>
            <w:r w:rsidRPr="00BD3D6D">
              <w:t xml:space="preserve"> measurement session continuity requirement).</w:t>
            </w:r>
          </w:p>
        </w:tc>
      </w:tr>
    </w:tbl>
    <w:p w14:paraId="20D4DEAF" w14:textId="77777777" w:rsidR="00E9591D" w:rsidRDefault="00E9591D" w:rsidP="00E9591D">
      <w:pPr>
        <w:pStyle w:val="Proposal"/>
        <w:tabs>
          <w:tab w:val="clear" w:pos="1560"/>
        </w:tabs>
        <w:ind w:left="1191" w:hanging="1191"/>
      </w:pPr>
      <w:r>
        <w:t xml:space="preserve">For the ongoing </w:t>
      </w:r>
      <w:proofErr w:type="spellStart"/>
      <w:r>
        <w:t>QoE</w:t>
      </w:r>
      <w:proofErr w:type="spellEnd"/>
      <w:r>
        <w:t xml:space="preserve"> measurement marking indication, wait the progress of RAN2.</w:t>
      </w:r>
    </w:p>
    <w:p w14:paraId="2A9D8DCF" w14:textId="77777777" w:rsidR="00326166" w:rsidRPr="007D3E81" w:rsidRDefault="003E4051" w:rsidP="001A1F92">
      <w:pPr>
        <w:pStyle w:val="10"/>
        <w:rPr>
          <w:rFonts w:eastAsia="宋体"/>
          <w:lang w:eastAsia="zh-CN"/>
        </w:rPr>
      </w:pPr>
      <w:bookmarkStart w:id="14" w:name="_Toc423019950"/>
      <w:bookmarkStart w:id="15" w:name="_Toc423020279"/>
      <w:bookmarkStart w:id="16" w:name="_Toc423020296"/>
      <w:bookmarkEnd w:id="2"/>
      <w:bookmarkEnd w:id="3"/>
      <w:bookmarkEnd w:id="14"/>
      <w:bookmarkEnd w:id="15"/>
      <w:bookmarkEnd w:id="1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30CC5EA7" w14:textId="77777777" w:rsidR="00CD6947" w:rsidRPr="00847998" w:rsidRDefault="00CD6947" w:rsidP="00CD6947">
      <w:pPr>
        <w:pStyle w:val="afa"/>
        <w:numPr>
          <w:ilvl w:val="0"/>
          <w:numId w:val="38"/>
        </w:numPr>
        <w:ind w:left="1418" w:firstLineChars="0" w:hanging="1418"/>
        <w:rPr>
          <w:rFonts w:eastAsia="宋体"/>
          <w:b/>
          <w:lang w:eastAsia="zh-CN"/>
        </w:rPr>
      </w:pPr>
      <w:r w:rsidRPr="00847998">
        <w:rPr>
          <w:rFonts w:eastAsia="宋体"/>
          <w:b/>
          <w:lang w:eastAsia="zh-CN"/>
        </w:rPr>
        <w:t xml:space="preserve">In LTE, the management based </w:t>
      </w:r>
      <w:proofErr w:type="spellStart"/>
      <w:r w:rsidRPr="00847998">
        <w:rPr>
          <w:rFonts w:eastAsia="宋体"/>
          <w:b/>
          <w:lang w:eastAsia="zh-CN"/>
        </w:rPr>
        <w:t>QoE</w:t>
      </w:r>
      <w:proofErr w:type="spellEnd"/>
      <w:r w:rsidRPr="00847998">
        <w:rPr>
          <w:rFonts w:eastAsia="宋体"/>
          <w:b/>
          <w:lang w:eastAsia="zh-CN"/>
        </w:rPr>
        <w:t xml:space="preserve"> measurement configuration</w:t>
      </w:r>
      <w:r>
        <w:rPr>
          <w:rFonts w:eastAsia="宋体"/>
          <w:b/>
          <w:lang w:eastAsia="zh-CN"/>
        </w:rPr>
        <w:t xml:space="preserve"> sent to the </w:t>
      </w:r>
      <w:proofErr w:type="spellStart"/>
      <w:r>
        <w:rPr>
          <w:rFonts w:eastAsia="宋体"/>
          <w:b/>
          <w:lang w:eastAsia="zh-CN"/>
        </w:rPr>
        <w:t>UE</w:t>
      </w:r>
      <w:proofErr w:type="spellEnd"/>
      <w:r w:rsidRPr="00847998">
        <w:rPr>
          <w:rFonts w:eastAsia="宋体"/>
          <w:b/>
          <w:lang w:eastAsia="zh-CN"/>
        </w:rPr>
        <w:t xml:space="preserve"> could be included in the container in the handover request message from the source RAN node to target RAN node.</w:t>
      </w:r>
    </w:p>
    <w:p w14:paraId="45E13F37" w14:textId="77777777" w:rsidR="00CD6947" w:rsidRPr="00CD6947" w:rsidRDefault="00CD6947" w:rsidP="00CD6947">
      <w:pPr>
        <w:pStyle w:val="afa"/>
        <w:numPr>
          <w:ilvl w:val="0"/>
          <w:numId w:val="38"/>
        </w:numPr>
        <w:ind w:left="1418" w:firstLineChars="0" w:hanging="1418"/>
        <w:rPr>
          <w:rFonts w:eastAsia="宋体"/>
          <w:b/>
          <w:lang w:eastAsia="zh-CN"/>
        </w:rPr>
      </w:pPr>
      <w:proofErr w:type="spellStart"/>
      <w:r w:rsidRPr="00CD6947">
        <w:rPr>
          <w:rFonts w:eastAsia="宋体"/>
          <w:b/>
          <w:lang w:eastAsia="zh-CN"/>
        </w:rPr>
        <w:t>RAN2</w:t>
      </w:r>
      <w:proofErr w:type="spellEnd"/>
      <w:r w:rsidRPr="00CD6947">
        <w:rPr>
          <w:rFonts w:eastAsia="宋体"/>
          <w:b/>
          <w:lang w:eastAsia="zh-CN"/>
        </w:rPr>
        <w:t xml:space="preserve"> has agreed that the target node decides whether the </w:t>
      </w:r>
      <w:proofErr w:type="spellStart"/>
      <w:r w:rsidRPr="00CD6947">
        <w:rPr>
          <w:rFonts w:eastAsia="宋体"/>
          <w:b/>
          <w:lang w:eastAsia="zh-CN"/>
        </w:rPr>
        <w:t>UE</w:t>
      </w:r>
      <w:proofErr w:type="spellEnd"/>
      <w:r w:rsidRPr="00CD6947">
        <w:rPr>
          <w:rFonts w:eastAsia="宋体"/>
          <w:b/>
          <w:lang w:eastAsia="zh-CN"/>
        </w:rPr>
        <w:t xml:space="preserve"> should keep the </w:t>
      </w:r>
      <w:proofErr w:type="spellStart"/>
      <w:r w:rsidRPr="00CD6947">
        <w:rPr>
          <w:rFonts w:eastAsia="宋体"/>
          <w:b/>
          <w:lang w:eastAsia="zh-CN"/>
        </w:rPr>
        <w:t>QoE</w:t>
      </w:r>
      <w:proofErr w:type="spellEnd"/>
      <w:r w:rsidRPr="00CD6947">
        <w:rPr>
          <w:rFonts w:eastAsia="宋体"/>
          <w:b/>
          <w:lang w:eastAsia="zh-CN"/>
        </w:rPr>
        <w:t xml:space="preserve"> measurement when the </w:t>
      </w:r>
      <w:proofErr w:type="spellStart"/>
      <w:r w:rsidRPr="00CD6947">
        <w:rPr>
          <w:rFonts w:eastAsia="宋体"/>
          <w:b/>
          <w:lang w:eastAsia="zh-CN"/>
        </w:rPr>
        <w:t>UE</w:t>
      </w:r>
      <w:proofErr w:type="spellEnd"/>
      <w:r w:rsidRPr="00CD6947">
        <w:rPr>
          <w:rFonts w:eastAsia="宋体"/>
          <w:b/>
          <w:lang w:eastAsia="zh-CN"/>
        </w:rPr>
        <w:t xml:space="preserve"> moves out of the area </w:t>
      </w:r>
      <w:r w:rsidRPr="00E9591D">
        <w:rPr>
          <w:rFonts w:eastAsia="宋体"/>
          <w:b/>
          <w:lang w:eastAsia="zh-CN"/>
        </w:rPr>
        <w:t>scope</w:t>
      </w:r>
      <w:r w:rsidRPr="00CD6947">
        <w:rPr>
          <w:rFonts w:eastAsia="宋体"/>
          <w:b/>
          <w:lang w:eastAsia="zh-CN"/>
        </w:rPr>
        <w:t>.</w:t>
      </w:r>
    </w:p>
    <w:p w14:paraId="3FB6A3C7" w14:textId="77777777" w:rsidR="00CD6947" w:rsidRPr="00CD6947" w:rsidRDefault="00CD6947" w:rsidP="00CD6947">
      <w:pPr>
        <w:pStyle w:val="afa"/>
        <w:numPr>
          <w:ilvl w:val="0"/>
          <w:numId w:val="38"/>
        </w:numPr>
        <w:ind w:left="1418" w:firstLineChars="0" w:hanging="1418"/>
        <w:rPr>
          <w:rFonts w:eastAsia="宋体"/>
          <w:b/>
          <w:lang w:eastAsia="zh-CN"/>
        </w:rPr>
      </w:pPr>
      <w:r w:rsidRPr="00CD6947">
        <w:rPr>
          <w:rFonts w:eastAsia="宋体"/>
          <w:b/>
          <w:lang w:eastAsia="zh-CN"/>
        </w:rPr>
        <w:t xml:space="preserve">For the handover in </w:t>
      </w:r>
      <w:proofErr w:type="spellStart"/>
      <w:r w:rsidRPr="00CD6947">
        <w:rPr>
          <w:rFonts w:eastAsia="宋体"/>
          <w:b/>
          <w:lang w:eastAsia="zh-CN"/>
        </w:rPr>
        <w:t>RRC_CONECTED</w:t>
      </w:r>
      <w:proofErr w:type="spellEnd"/>
      <w:r w:rsidRPr="00CD6947">
        <w:rPr>
          <w:rFonts w:eastAsia="宋体"/>
          <w:b/>
          <w:lang w:eastAsia="zh-CN"/>
        </w:rPr>
        <w:t xml:space="preserve"> and </w:t>
      </w:r>
      <w:proofErr w:type="spellStart"/>
      <w:r w:rsidRPr="00CD6947">
        <w:rPr>
          <w:rFonts w:eastAsia="宋体"/>
          <w:b/>
          <w:lang w:eastAsia="zh-CN"/>
        </w:rPr>
        <w:t>RRC_INACTIVE</w:t>
      </w:r>
      <w:proofErr w:type="spellEnd"/>
      <w:r w:rsidRPr="00CD6947">
        <w:rPr>
          <w:rFonts w:eastAsia="宋体"/>
          <w:b/>
          <w:lang w:eastAsia="zh-CN"/>
        </w:rPr>
        <w:t xml:space="preserve">, the target NG-RAN can know the </w:t>
      </w:r>
      <w:proofErr w:type="spellStart"/>
      <w:r w:rsidRPr="00CD6947">
        <w:rPr>
          <w:rFonts w:eastAsia="宋体"/>
          <w:b/>
          <w:lang w:eastAsia="zh-CN"/>
        </w:rPr>
        <w:t>QoE</w:t>
      </w:r>
      <w:proofErr w:type="spellEnd"/>
      <w:r w:rsidRPr="00CD6947">
        <w:rPr>
          <w:rFonts w:eastAsia="宋体"/>
          <w:b/>
          <w:lang w:eastAsia="zh-CN"/>
        </w:rPr>
        <w:t xml:space="preserve"> measurement type and avoid overriding the configuration for signalling based </w:t>
      </w:r>
      <w:proofErr w:type="spellStart"/>
      <w:r w:rsidRPr="00CD6947">
        <w:rPr>
          <w:rFonts w:eastAsia="宋体"/>
          <w:b/>
          <w:lang w:eastAsia="zh-CN"/>
        </w:rPr>
        <w:t>QoE</w:t>
      </w:r>
      <w:proofErr w:type="spellEnd"/>
      <w:r w:rsidRPr="00CD6947">
        <w:rPr>
          <w:rFonts w:eastAsia="宋体"/>
          <w:b/>
          <w:lang w:eastAsia="zh-CN"/>
        </w:rPr>
        <w:t xml:space="preserve"> measurement with management based one, using the existing mechanism in the LTE </w:t>
      </w:r>
    </w:p>
    <w:p w14:paraId="087701D5" w14:textId="77777777" w:rsidR="00CD6947" w:rsidRPr="00CD6947" w:rsidRDefault="00CD6947" w:rsidP="00CD6947">
      <w:pPr>
        <w:pStyle w:val="Proposal"/>
        <w:numPr>
          <w:ilvl w:val="0"/>
          <w:numId w:val="39"/>
        </w:numPr>
        <w:tabs>
          <w:tab w:val="clear" w:pos="1560"/>
        </w:tabs>
        <w:ind w:left="1134" w:hanging="1134"/>
        <w:rPr>
          <w:rFonts w:eastAsiaTheme="minorEastAsia"/>
          <w:lang w:eastAsia="zh-CN"/>
        </w:rPr>
      </w:pPr>
      <w:r w:rsidRPr="00CD6947">
        <w:rPr>
          <w:rFonts w:eastAsiaTheme="minorEastAsia"/>
          <w:lang w:eastAsia="zh-CN"/>
        </w:rPr>
        <w:t xml:space="preserve">For management based </w:t>
      </w:r>
      <w:proofErr w:type="spellStart"/>
      <w:r w:rsidRPr="00CD6947">
        <w:rPr>
          <w:rFonts w:eastAsiaTheme="minorEastAsia"/>
          <w:lang w:eastAsia="zh-CN"/>
        </w:rPr>
        <w:t>QoE</w:t>
      </w:r>
      <w:proofErr w:type="spellEnd"/>
      <w:r w:rsidRPr="00CD6947">
        <w:rPr>
          <w:rFonts w:eastAsiaTheme="minorEastAsia"/>
          <w:lang w:eastAsia="zh-CN"/>
        </w:rPr>
        <w:t xml:space="preserve"> measurement configuration, there is no need to explicitly include in the handover request message. The management based </w:t>
      </w:r>
      <w:proofErr w:type="spellStart"/>
      <w:r w:rsidRPr="00CD6947">
        <w:rPr>
          <w:rFonts w:eastAsiaTheme="minorEastAsia"/>
          <w:lang w:eastAsia="zh-CN"/>
        </w:rPr>
        <w:t>QoE</w:t>
      </w:r>
      <w:proofErr w:type="spellEnd"/>
      <w:r w:rsidRPr="00CD6947">
        <w:rPr>
          <w:rFonts w:eastAsiaTheme="minorEastAsia"/>
          <w:lang w:eastAsia="zh-CN"/>
        </w:rPr>
        <w:t xml:space="preserve"> measurement configuration sent to the </w:t>
      </w:r>
      <w:proofErr w:type="spellStart"/>
      <w:r w:rsidRPr="00CD6947">
        <w:rPr>
          <w:rFonts w:eastAsiaTheme="minorEastAsia"/>
          <w:lang w:eastAsia="zh-CN"/>
        </w:rPr>
        <w:t>UE</w:t>
      </w:r>
      <w:proofErr w:type="spellEnd"/>
      <w:r w:rsidRPr="00CD6947">
        <w:rPr>
          <w:rFonts w:eastAsiaTheme="minorEastAsia"/>
          <w:lang w:eastAsia="zh-CN"/>
        </w:rPr>
        <w:t xml:space="preserve"> can be transferred via the </w:t>
      </w:r>
      <w:proofErr w:type="spellStart"/>
      <w:r w:rsidRPr="00CD6947">
        <w:rPr>
          <w:rFonts w:eastAsiaTheme="minorEastAsia"/>
          <w:lang w:eastAsia="zh-CN"/>
        </w:rPr>
        <w:t>RRC</w:t>
      </w:r>
      <w:proofErr w:type="spellEnd"/>
      <w:r w:rsidRPr="00CD6947">
        <w:rPr>
          <w:rFonts w:eastAsiaTheme="minorEastAsia"/>
          <w:lang w:eastAsia="zh-CN"/>
        </w:rPr>
        <w:t xml:space="preserve"> information </w:t>
      </w:r>
      <w:proofErr w:type="spellStart"/>
      <w:r w:rsidRPr="00CD6947">
        <w:rPr>
          <w:rFonts w:eastAsiaTheme="minorEastAsia"/>
          <w:lang w:eastAsia="zh-CN"/>
        </w:rPr>
        <w:t>container</w:t>
      </w:r>
      <w:proofErr w:type="spellEnd"/>
      <w:r w:rsidRPr="00CD6947">
        <w:rPr>
          <w:rFonts w:eastAsiaTheme="minorEastAsia"/>
          <w:lang w:eastAsia="zh-CN"/>
        </w:rPr>
        <w:t xml:space="preserve"> </w:t>
      </w:r>
      <w:r w:rsidRPr="00CD6947">
        <w:rPr>
          <w:rFonts w:eastAsia="宋体"/>
          <w:lang w:eastAsia="zh-CN"/>
        </w:rPr>
        <w:t>in the handover request message.</w:t>
      </w:r>
    </w:p>
    <w:p w14:paraId="588DF99B" w14:textId="77777777" w:rsidR="00CD6947" w:rsidRPr="00CD6947" w:rsidRDefault="00CD6947" w:rsidP="00CD6947">
      <w:pPr>
        <w:pStyle w:val="Proposal"/>
        <w:numPr>
          <w:ilvl w:val="0"/>
          <w:numId w:val="39"/>
        </w:numPr>
        <w:tabs>
          <w:tab w:val="clear" w:pos="1560"/>
        </w:tabs>
        <w:ind w:left="1134" w:hanging="1134"/>
        <w:rPr>
          <w:rFonts w:eastAsiaTheme="minorEastAsia"/>
          <w:lang w:eastAsia="zh-CN"/>
        </w:rPr>
      </w:pPr>
      <w:r w:rsidRPr="00CD6947">
        <w:rPr>
          <w:rFonts w:eastAsiaTheme="minorEastAsia"/>
          <w:lang w:eastAsia="zh-CN"/>
        </w:rPr>
        <w:t xml:space="preserve">The target node is allowed to release an ongoing management based </w:t>
      </w:r>
      <w:proofErr w:type="spellStart"/>
      <w:r w:rsidRPr="00CD6947">
        <w:rPr>
          <w:rFonts w:eastAsiaTheme="minorEastAsia"/>
          <w:lang w:eastAsia="zh-CN"/>
        </w:rPr>
        <w:t>QoE</w:t>
      </w:r>
      <w:proofErr w:type="spellEnd"/>
      <w:r w:rsidRPr="00CD6947">
        <w:rPr>
          <w:rFonts w:eastAsiaTheme="minorEastAsia"/>
          <w:lang w:eastAsia="zh-CN"/>
        </w:rPr>
        <w:t xml:space="preserve"> configuration of the source node if the target </w:t>
      </w:r>
      <w:r w:rsidRPr="00E9591D">
        <w:rPr>
          <w:rFonts w:eastAsiaTheme="minorEastAsia"/>
          <w:lang w:eastAsia="zh-CN"/>
        </w:rPr>
        <w:t>node</w:t>
      </w:r>
      <w:r w:rsidRPr="00CD6947">
        <w:rPr>
          <w:rFonts w:eastAsiaTheme="minorEastAsia"/>
          <w:lang w:eastAsia="zh-CN"/>
        </w:rPr>
        <w:t xml:space="preserve"> does not receive the same configuration from the OAM.</w:t>
      </w:r>
    </w:p>
    <w:p w14:paraId="3D1AC8E8" w14:textId="77777777" w:rsidR="00CD6947" w:rsidRPr="00CD6947" w:rsidRDefault="00CD6947" w:rsidP="00CD6947">
      <w:pPr>
        <w:pStyle w:val="Proposal"/>
        <w:numPr>
          <w:ilvl w:val="0"/>
          <w:numId w:val="39"/>
        </w:numPr>
        <w:tabs>
          <w:tab w:val="clear" w:pos="1560"/>
        </w:tabs>
        <w:ind w:left="1134" w:hanging="1134"/>
        <w:rPr>
          <w:rFonts w:eastAsiaTheme="minorEastAsia"/>
          <w:lang w:eastAsia="zh-CN"/>
        </w:rPr>
      </w:pPr>
      <w:r w:rsidRPr="00CD6947">
        <w:rPr>
          <w:rFonts w:eastAsiaTheme="minorEastAsia"/>
          <w:lang w:eastAsia="zh-CN"/>
        </w:rPr>
        <w:t xml:space="preserve">Upon reception of a non-supporting </w:t>
      </w:r>
      <w:proofErr w:type="spellStart"/>
      <w:r w:rsidRPr="00CD6947">
        <w:rPr>
          <w:rFonts w:eastAsiaTheme="minorEastAsia"/>
          <w:lang w:eastAsia="zh-CN"/>
        </w:rPr>
        <w:t>QoE</w:t>
      </w:r>
      <w:proofErr w:type="spellEnd"/>
      <w:r w:rsidRPr="00CD6947">
        <w:rPr>
          <w:rFonts w:eastAsiaTheme="minorEastAsia"/>
          <w:lang w:eastAsia="zh-CN"/>
        </w:rPr>
        <w:t xml:space="preserve"> configuration, the target node should discard the non-supporting </w:t>
      </w:r>
      <w:proofErr w:type="spellStart"/>
      <w:r w:rsidRPr="00CD6947">
        <w:rPr>
          <w:rFonts w:eastAsiaTheme="minorEastAsia"/>
          <w:lang w:eastAsia="zh-CN"/>
        </w:rPr>
        <w:t>QoE</w:t>
      </w:r>
      <w:proofErr w:type="spellEnd"/>
      <w:r w:rsidRPr="00CD6947">
        <w:rPr>
          <w:rFonts w:eastAsiaTheme="minorEastAsia"/>
          <w:lang w:eastAsia="zh-CN"/>
        </w:rPr>
        <w:t xml:space="preserve"> configuration</w:t>
      </w:r>
    </w:p>
    <w:p w14:paraId="7DF7558F" w14:textId="77777777" w:rsidR="00CD6947" w:rsidRPr="00CD6947" w:rsidRDefault="00CD6947" w:rsidP="00CD6947">
      <w:pPr>
        <w:pStyle w:val="Proposal"/>
        <w:numPr>
          <w:ilvl w:val="0"/>
          <w:numId w:val="39"/>
        </w:numPr>
        <w:tabs>
          <w:tab w:val="clear" w:pos="1560"/>
        </w:tabs>
        <w:ind w:left="1134" w:hanging="1134"/>
        <w:rPr>
          <w:rFonts w:eastAsiaTheme="minorEastAsia"/>
          <w:lang w:eastAsia="zh-CN"/>
        </w:rPr>
      </w:pPr>
      <w:r w:rsidRPr="00CD6947">
        <w:rPr>
          <w:rFonts w:eastAsiaTheme="minorEastAsia"/>
          <w:lang w:eastAsia="zh-CN"/>
        </w:rPr>
        <w:t xml:space="preserve">A management based </w:t>
      </w:r>
      <w:proofErr w:type="spellStart"/>
      <w:r w:rsidRPr="00CD6947">
        <w:rPr>
          <w:rFonts w:eastAsiaTheme="minorEastAsia"/>
          <w:lang w:eastAsia="zh-CN"/>
        </w:rPr>
        <w:t>QoE</w:t>
      </w:r>
      <w:proofErr w:type="spellEnd"/>
      <w:r w:rsidRPr="00CD6947">
        <w:rPr>
          <w:rFonts w:eastAsiaTheme="minorEastAsia"/>
          <w:lang w:eastAsia="zh-CN"/>
        </w:rPr>
        <w:t xml:space="preserve"> configuration can be overridden by another management based </w:t>
      </w:r>
      <w:proofErr w:type="spellStart"/>
      <w:r w:rsidRPr="00CD6947">
        <w:rPr>
          <w:rFonts w:eastAsiaTheme="minorEastAsia"/>
          <w:lang w:eastAsia="zh-CN"/>
        </w:rPr>
        <w:t>QoE</w:t>
      </w:r>
      <w:proofErr w:type="spellEnd"/>
      <w:r w:rsidRPr="00CD6947">
        <w:rPr>
          <w:rFonts w:eastAsiaTheme="minorEastAsia"/>
          <w:lang w:eastAsia="zh-CN"/>
        </w:rPr>
        <w:t xml:space="preserve"> configuration.</w:t>
      </w:r>
    </w:p>
    <w:p w14:paraId="7D3D7B13" w14:textId="77777777" w:rsidR="00CD6947" w:rsidRPr="00CD6947" w:rsidRDefault="00CD6947" w:rsidP="00CD6947">
      <w:pPr>
        <w:pStyle w:val="Proposal"/>
        <w:numPr>
          <w:ilvl w:val="0"/>
          <w:numId w:val="39"/>
        </w:numPr>
        <w:tabs>
          <w:tab w:val="clear" w:pos="1560"/>
        </w:tabs>
        <w:ind w:left="1134" w:hanging="1134"/>
        <w:rPr>
          <w:rFonts w:eastAsiaTheme="minorEastAsia"/>
          <w:lang w:eastAsia="zh-CN"/>
        </w:rPr>
      </w:pPr>
      <w:r w:rsidRPr="00CD6947">
        <w:rPr>
          <w:rFonts w:eastAsiaTheme="minorEastAsia"/>
          <w:lang w:eastAsia="zh-CN"/>
        </w:rPr>
        <w:t xml:space="preserve">A signalling based </w:t>
      </w:r>
      <w:proofErr w:type="spellStart"/>
      <w:r w:rsidRPr="00CD6947">
        <w:rPr>
          <w:rFonts w:eastAsiaTheme="minorEastAsia"/>
          <w:lang w:eastAsia="zh-CN"/>
        </w:rPr>
        <w:t>QoE</w:t>
      </w:r>
      <w:proofErr w:type="spellEnd"/>
      <w:r w:rsidRPr="00CD6947">
        <w:rPr>
          <w:rFonts w:eastAsiaTheme="minorEastAsia"/>
          <w:lang w:eastAsia="zh-CN"/>
        </w:rPr>
        <w:t xml:space="preserve"> configuration cannot be overridden by another signalling based </w:t>
      </w:r>
      <w:proofErr w:type="spellStart"/>
      <w:r w:rsidRPr="00CD6947">
        <w:rPr>
          <w:rFonts w:eastAsiaTheme="minorEastAsia"/>
          <w:lang w:eastAsia="zh-CN"/>
        </w:rPr>
        <w:t>QoE</w:t>
      </w:r>
      <w:proofErr w:type="spellEnd"/>
      <w:r w:rsidRPr="00CD6947">
        <w:rPr>
          <w:rFonts w:eastAsiaTheme="minorEastAsia"/>
          <w:lang w:eastAsia="zh-CN"/>
        </w:rPr>
        <w:t xml:space="preserve"> configuration</w:t>
      </w:r>
    </w:p>
    <w:p w14:paraId="4847A77D" w14:textId="77777777" w:rsidR="00CD6947" w:rsidRPr="00CD6947" w:rsidRDefault="00CD6947" w:rsidP="00CD6947">
      <w:pPr>
        <w:pStyle w:val="Proposal"/>
        <w:numPr>
          <w:ilvl w:val="0"/>
          <w:numId w:val="39"/>
        </w:numPr>
        <w:tabs>
          <w:tab w:val="clear" w:pos="1560"/>
        </w:tabs>
        <w:ind w:left="1134" w:hanging="1134"/>
        <w:rPr>
          <w:rFonts w:eastAsiaTheme="minorEastAsia"/>
          <w:lang w:eastAsia="zh-CN"/>
        </w:rPr>
      </w:pPr>
      <w:r w:rsidRPr="00CD6947">
        <w:rPr>
          <w:rFonts w:eastAsiaTheme="minorEastAsia"/>
          <w:lang w:eastAsia="zh-CN"/>
        </w:rPr>
        <w:t xml:space="preserve">No need to introduce the </w:t>
      </w:r>
      <w:proofErr w:type="spellStart"/>
      <w:r w:rsidRPr="00CD6947">
        <w:rPr>
          <w:rFonts w:eastAsiaTheme="minorEastAsia"/>
          <w:lang w:eastAsia="zh-CN"/>
        </w:rPr>
        <w:t>QoE</w:t>
      </w:r>
      <w:proofErr w:type="spellEnd"/>
      <w:r w:rsidRPr="00CD6947">
        <w:rPr>
          <w:rFonts w:eastAsiaTheme="minorEastAsia"/>
          <w:lang w:eastAsia="zh-CN"/>
        </w:rPr>
        <w:t xml:space="preserve"> measurement type indication in Handover preparation and Retrieve </w:t>
      </w:r>
      <w:proofErr w:type="spellStart"/>
      <w:r w:rsidRPr="00CD6947">
        <w:rPr>
          <w:rFonts w:eastAsiaTheme="minorEastAsia"/>
          <w:lang w:eastAsia="zh-CN"/>
        </w:rPr>
        <w:t>UE</w:t>
      </w:r>
      <w:proofErr w:type="spellEnd"/>
      <w:r w:rsidRPr="00CD6947">
        <w:rPr>
          <w:rFonts w:eastAsiaTheme="minorEastAsia"/>
          <w:lang w:eastAsia="zh-CN"/>
        </w:rPr>
        <w:t xml:space="preserve"> Context procedures.</w:t>
      </w:r>
    </w:p>
    <w:p w14:paraId="674B9120" w14:textId="77777777" w:rsidR="00CD6947" w:rsidRPr="00CD6947" w:rsidRDefault="00CD6947" w:rsidP="00CD6947">
      <w:pPr>
        <w:pStyle w:val="Proposal"/>
        <w:numPr>
          <w:ilvl w:val="0"/>
          <w:numId w:val="39"/>
        </w:numPr>
        <w:tabs>
          <w:tab w:val="clear" w:pos="1560"/>
        </w:tabs>
        <w:ind w:left="1134" w:hanging="1134"/>
        <w:rPr>
          <w:rFonts w:eastAsiaTheme="minorEastAsia"/>
          <w:lang w:eastAsia="zh-CN"/>
        </w:rPr>
      </w:pPr>
      <w:r w:rsidRPr="00CD6947">
        <w:rPr>
          <w:rFonts w:eastAsiaTheme="minorEastAsia"/>
          <w:lang w:eastAsia="zh-CN"/>
        </w:rPr>
        <w:t xml:space="preserve">For the ongoing </w:t>
      </w:r>
      <w:proofErr w:type="spellStart"/>
      <w:r w:rsidRPr="00CD6947">
        <w:rPr>
          <w:rFonts w:eastAsiaTheme="minorEastAsia"/>
          <w:lang w:eastAsia="zh-CN"/>
        </w:rPr>
        <w:t>QoE</w:t>
      </w:r>
      <w:proofErr w:type="spellEnd"/>
      <w:r w:rsidRPr="00CD6947">
        <w:rPr>
          <w:rFonts w:eastAsiaTheme="minorEastAsia"/>
          <w:lang w:eastAsia="zh-CN"/>
        </w:rPr>
        <w:t xml:space="preserve"> measurement marking indication, wait the progress of </w:t>
      </w:r>
      <w:proofErr w:type="spellStart"/>
      <w:r w:rsidRPr="00CD6947">
        <w:rPr>
          <w:rFonts w:eastAsiaTheme="minorEastAsia"/>
          <w:lang w:eastAsia="zh-CN"/>
        </w:rPr>
        <w:t>RAN2</w:t>
      </w:r>
      <w:proofErr w:type="spellEnd"/>
      <w:r w:rsidRPr="00CD6947">
        <w:rPr>
          <w:rFonts w:eastAsiaTheme="minorEastAsia"/>
          <w:lang w:eastAsia="zh-CN"/>
        </w:rPr>
        <w:t>.</w:t>
      </w: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0"/>
    <w:p w14:paraId="26BA61CA" w14:textId="2EDB18A0" w:rsidR="00DF7178" w:rsidRPr="00E9591D" w:rsidRDefault="002F77E2" w:rsidP="002F77E2">
      <w:pPr>
        <w:numPr>
          <w:ilvl w:val="0"/>
          <w:numId w:val="9"/>
        </w:numPr>
        <w:rPr>
          <w:lang w:eastAsia="zh-CN"/>
        </w:rPr>
      </w:pPr>
      <w:r w:rsidRPr="002F77E2">
        <w:rPr>
          <w:rFonts w:eastAsiaTheme="minorEastAsia"/>
          <w:lang w:eastAsia="zh-CN"/>
        </w:rPr>
        <w:t>S4-211248, LS Reply on requirement for configuration changes of ongoing QMC sessions, SA4</w:t>
      </w:r>
    </w:p>
    <w:p w14:paraId="58080539" w14:textId="77777777" w:rsidR="00E9591D" w:rsidRPr="00E9591D" w:rsidRDefault="00E9591D" w:rsidP="00E9591D">
      <w:pPr>
        <w:pStyle w:val="afa"/>
        <w:numPr>
          <w:ilvl w:val="0"/>
          <w:numId w:val="9"/>
        </w:numPr>
        <w:ind w:firstLineChars="0"/>
        <w:rPr>
          <w:lang w:val="en-US"/>
        </w:rPr>
      </w:pPr>
      <w:r>
        <w:t>S4-170462, LS on QMC session measurements, SA4</w:t>
      </w:r>
    </w:p>
    <w:sectPr w:rsidR="00E9591D" w:rsidRPr="00E9591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9622F" w14:textId="77777777" w:rsidR="00C10244" w:rsidRDefault="00C10244">
      <w:r>
        <w:separator/>
      </w:r>
    </w:p>
  </w:endnote>
  <w:endnote w:type="continuationSeparator" w:id="0">
    <w:p w14:paraId="3B083DF2" w14:textId="77777777" w:rsidR="00C10244" w:rsidRDefault="00C1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8458EB" w:rsidRDefault="008458E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65FC1" w14:textId="77777777" w:rsidR="00C10244" w:rsidRDefault="00C10244">
      <w:r>
        <w:separator/>
      </w:r>
    </w:p>
  </w:footnote>
  <w:footnote w:type="continuationSeparator" w:id="0">
    <w:p w14:paraId="7A9240DC" w14:textId="77777777" w:rsidR="00C10244" w:rsidRDefault="00C10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96051"/>
    <w:multiLevelType w:val="hybridMultilevel"/>
    <w:tmpl w:val="4C46878A"/>
    <w:lvl w:ilvl="0" w:tplc="37A63D6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556D59"/>
    <w:multiLevelType w:val="multilevel"/>
    <w:tmpl w:val="6586323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B576A54"/>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6C1146"/>
    <w:multiLevelType w:val="hybridMultilevel"/>
    <w:tmpl w:val="9DFC5F90"/>
    <w:lvl w:ilvl="0" w:tplc="5B52C7F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4F106E3"/>
    <w:multiLevelType w:val="multilevel"/>
    <w:tmpl w:val="DA14C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C308BA"/>
    <w:multiLevelType w:val="multilevel"/>
    <w:tmpl w:val="79C30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207812"/>
    <w:multiLevelType w:val="hybridMultilevel"/>
    <w:tmpl w:val="9A82F16C"/>
    <w:lvl w:ilvl="0" w:tplc="4BDC8D9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9"/>
  </w:num>
  <w:num w:numId="4">
    <w:abstractNumId w:val="23"/>
  </w:num>
  <w:num w:numId="5">
    <w:abstractNumId w:val="3"/>
  </w:num>
  <w:num w:numId="6">
    <w:abstractNumId w:val="7"/>
  </w:num>
  <w:num w:numId="7">
    <w:abstractNumId w:val="18"/>
  </w:num>
  <w:num w:numId="8">
    <w:abstractNumId w:val="20"/>
  </w:num>
  <w:num w:numId="9">
    <w:abstractNumId w:val="10"/>
  </w:num>
  <w:num w:numId="10">
    <w:abstractNumId w:val="14"/>
  </w:num>
  <w:num w:numId="11">
    <w:abstractNumId w:val="26"/>
  </w:num>
  <w:num w:numId="12">
    <w:abstractNumId w:val="22"/>
  </w:num>
  <w:num w:numId="13">
    <w:abstractNumId w:val="15"/>
    <w:lvlOverride w:ilvl="0">
      <w:startOverride w:val="1"/>
    </w:lvlOverride>
  </w:num>
  <w:num w:numId="14">
    <w:abstractNumId w:val="16"/>
  </w:num>
  <w:num w:numId="15">
    <w:abstractNumId w:val="24"/>
  </w:num>
  <w:num w:numId="16">
    <w:abstractNumId w:val="21"/>
  </w:num>
  <w:num w:numId="17">
    <w:abstractNumId w:val="9"/>
  </w:num>
  <w:num w:numId="18">
    <w:abstractNumId w:val="8"/>
  </w:num>
  <w:num w:numId="19">
    <w:abstractNumId w:val="14"/>
  </w:num>
  <w:num w:numId="20">
    <w:abstractNumId w:val="13"/>
  </w:num>
  <w:num w:numId="21">
    <w:abstractNumId w:val="0"/>
  </w:num>
  <w:num w:numId="22">
    <w:abstractNumId w:val="2"/>
  </w:num>
  <w:num w:numId="23">
    <w:abstractNumId w:val="14"/>
  </w:num>
  <w:num w:numId="24">
    <w:abstractNumId w:val="25"/>
  </w:num>
  <w:num w:numId="25">
    <w:abstractNumId w:val="6"/>
  </w:num>
  <w:num w:numId="26">
    <w:abstractNumId w:val="19"/>
  </w:num>
  <w:num w:numId="27">
    <w:abstractNumId w:val="11"/>
  </w:num>
  <w:num w:numId="28">
    <w:abstractNumId w:val="17"/>
  </w:num>
  <w:num w:numId="29">
    <w:abstractNumId w:val="27"/>
  </w:num>
  <w:num w:numId="30">
    <w:abstractNumId w:val="1"/>
  </w:num>
  <w:num w:numId="31">
    <w:abstractNumId w:val="28"/>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2"/>
  </w:num>
  <w:num w:numId="39">
    <w:abstractNumId w:val="14"/>
    <w:lvlOverride w:ilvl="0">
      <w:startOverride w:val="1"/>
    </w:lvlOverride>
  </w:num>
  <w:num w:numId="4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86F"/>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3FC7"/>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87E6A"/>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2A2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6E9"/>
    <w:rsid w:val="00246DE8"/>
    <w:rsid w:val="0025022A"/>
    <w:rsid w:val="00250854"/>
    <w:rsid w:val="0025228F"/>
    <w:rsid w:val="002530BE"/>
    <w:rsid w:val="00253E55"/>
    <w:rsid w:val="00257195"/>
    <w:rsid w:val="002578D8"/>
    <w:rsid w:val="002608B8"/>
    <w:rsid w:val="00260AA0"/>
    <w:rsid w:val="002613A5"/>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E63"/>
    <w:rsid w:val="002F4309"/>
    <w:rsid w:val="002F4657"/>
    <w:rsid w:val="002F55B2"/>
    <w:rsid w:val="002F6690"/>
    <w:rsid w:val="002F6B54"/>
    <w:rsid w:val="002F77E2"/>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3B9"/>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3971"/>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3C36"/>
    <w:rsid w:val="0040734E"/>
    <w:rsid w:val="00407AFD"/>
    <w:rsid w:val="00407F9F"/>
    <w:rsid w:val="0041071A"/>
    <w:rsid w:val="004122AC"/>
    <w:rsid w:val="004131D9"/>
    <w:rsid w:val="0041390E"/>
    <w:rsid w:val="00414BB3"/>
    <w:rsid w:val="00415963"/>
    <w:rsid w:val="00415E54"/>
    <w:rsid w:val="0041669D"/>
    <w:rsid w:val="00416961"/>
    <w:rsid w:val="00416AC5"/>
    <w:rsid w:val="00416AC6"/>
    <w:rsid w:val="004201F7"/>
    <w:rsid w:val="00421CAB"/>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2F2"/>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221"/>
    <w:rsid w:val="0048744D"/>
    <w:rsid w:val="004905B3"/>
    <w:rsid w:val="004911B8"/>
    <w:rsid w:val="0049166A"/>
    <w:rsid w:val="00491804"/>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6B76"/>
    <w:rsid w:val="004C702B"/>
    <w:rsid w:val="004C7705"/>
    <w:rsid w:val="004D0597"/>
    <w:rsid w:val="004D221A"/>
    <w:rsid w:val="004D244F"/>
    <w:rsid w:val="004D5606"/>
    <w:rsid w:val="004D6157"/>
    <w:rsid w:val="004D679B"/>
    <w:rsid w:val="004E118E"/>
    <w:rsid w:val="004E1D68"/>
    <w:rsid w:val="004E22D6"/>
    <w:rsid w:val="004E427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6E71"/>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5F65A4"/>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4FF0"/>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952"/>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0CD"/>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E47"/>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3D2"/>
    <w:rsid w:val="007464A1"/>
    <w:rsid w:val="00746768"/>
    <w:rsid w:val="007468E1"/>
    <w:rsid w:val="00746DAC"/>
    <w:rsid w:val="007503B9"/>
    <w:rsid w:val="007506E8"/>
    <w:rsid w:val="0075286F"/>
    <w:rsid w:val="00752ECA"/>
    <w:rsid w:val="0075355B"/>
    <w:rsid w:val="007538D1"/>
    <w:rsid w:val="00753A02"/>
    <w:rsid w:val="0075402D"/>
    <w:rsid w:val="00754097"/>
    <w:rsid w:val="00754205"/>
    <w:rsid w:val="00760C68"/>
    <w:rsid w:val="00761AD4"/>
    <w:rsid w:val="00762436"/>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0D91"/>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29B8"/>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4E74"/>
    <w:rsid w:val="007F749D"/>
    <w:rsid w:val="007F750E"/>
    <w:rsid w:val="007F7A8D"/>
    <w:rsid w:val="007F7ACC"/>
    <w:rsid w:val="00801B02"/>
    <w:rsid w:val="00802E7F"/>
    <w:rsid w:val="00804A7D"/>
    <w:rsid w:val="00807E69"/>
    <w:rsid w:val="00811EB2"/>
    <w:rsid w:val="00812750"/>
    <w:rsid w:val="00814156"/>
    <w:rsid w:val="00814BA3"/>
    <w:rsid w:val="00815FB3"/>
    <w:rsid w:val="0081673E"/>
    <w:rsid w:val="00822F59"/>
    <w:rsid w:val="0082326C"/>
    <w:rsid w:val="008236A1"/>
    <w:rsid w:val="00826975"/>
    <w:rsid w:val="00827178"/>
    <w:rsid w:val="00827BE8"/>
    <w:rsid w:val="0083056C"/>
    <w:rsid w:val="008316E1"/>
    <w:rsid w:val="0083245A"/>
    <w:rsid w:val="00832857"/>
    <w:rsid w:val="00832EE8"/>
    <w:rsid w:val="00833076"/>
    <w:rsid w:val="008341DD"/>
    <w:rsid w:val="00835204"/>
    <w:rsid w:val="0083568C"/>
    <w:rsid w:val="00835A33"/>
    <w:rsid w:val="0083606D"/>
    <w:rsid w:val="00836974"/>
    <w:rsid w:val="00837EEB"/>
    <w:rsid w:val="008421D3"/>
    <w:rsid w:val="00842F5B"/>
    <w:rsid w:val="00843B67"/>
    <w:rsid w:val="0084422A"/>
    <w:rsid w:val="008458EB"/>
    <w:rsid w:val="00847222"/>
    <w:rsid w:val="00847343"/>
    <w:rsid w:val="00847778"/>
    <w:rsid w:val="00850C8D"/>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CDE"/>
    <w:rsid w:val="00922D7C"/>
    <w:rsid w:val="009239BB"/>
    <w:rsid w:val="0092516E"/>
    <w:rsid w:val="00926114"/>
    <w:rsid w:val="00927857"/>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1642"/>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05A8"/>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5FB6"/>
    <w:rsid w:val="009E67DF"/>
    <w:rsid w:val="009E6BC6"/>
    <w:rsid w:val="009E6DC2"/>
    <w:rsid w:val="009E7377"/>
    <w:rsid w:val="009E79AF"/>
    <w:rsid w:val="009F097A"/>
    <w:rsid w:val="009F09B5"/>
    <w:rsid w:val="009F3EBC"/>
    <w:rsid w:val="009F458D"/>
    <w:rsid w:val="009F5C3D"/>
    <w:rsid w:val="009F6450"/>
    <w:rsid w:val="00A007DD"/>
    <w:rsid w:val="00A03496"/>
    <w:rsid w:val="00A04B07"/>
    <w:rsid w:val="00A0622B"/>
    <w:rsid w:val="00A06BFC"/>
    <w:rsid w:val="00A07243"/>
    <w:rsid w:val="00A07ACA"/>
    <w:rsid w:val="00A10593"/>
    <w:rsid w:val="00A10749"/>
    <w:rsid w:val="00A11DA6"/>
    <w:rsid w:val="00A141D5"/>
    <w:rsid w:val="00A142CE"/>
    <w:rsid w:val="00A16333"/>
    <w:rsid w:val="00A16A4C"/>
    <w:rsid w:val="00A21B43"/>
    <w:rsid w:val="00A21B51"/>
    <w:rsid w:val="00A21FB9"/>
    <w:rsid w:val="00A22E52"/>
    <w:rsid w:val="00A243EE"/>
    <w:rsid w:val="00A2699F"/>
    <w:rsid w:val="00A26A1E"/>
    <w:rsid w:val="00A26D65"/>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77DD6"/>
    <w:rsid w:val="00A8149B"/>
    <w:rsid w:val="00A81C95"/>
    <w:rsid w:val="00A8205B"/>
    <w:rsid w:val="00A8255B"/>
    <w:rsid w:val="00A82733"/>
    <w:rsid w:val="00A83254"/>
    <w:rsid w:val="00A83501"/>
    <w:rsid w:val="00A83E7D"/>
    <w:rsid w:val="00A83ED4"/>
    <w:rsid w:val="00A863EE"/>
    <w:rsid w:val="00A86B0C"/>
    <w:rsid w:val="00A879FD"/>
    <w:rsid w:val="00A928E5"/>
    <w:rsid w:val="00A934D0"/>
    <w:rsid w:val="00A9431E"/>
    <w:rsid w:val="00A94392"/>
    <w:rsid w:val="00A95754"/>
    <w:rsid w:val="00A9721B"/>
    <w:rsid w:val="00AA3A7F"/>
    <w:rsid w:val="00AA4C5E"/>
    <w:rsid w:val="00AA73DA"/>
    <w:rsid w:val="00AA7DFA"/>
    <w:rsid w:val="00AB0360"/>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0CB6"/>
    <w:rsid w:val="00AE1B13"/>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2B67"/>
    <w:rsid w:val="00B7529A"/>
    <w:rsid w:val="00B75A4C"/>
    <w:rsid w:val="00B76701"/>
    <w:rsid w:val="00B77537"/>
    <w:rsid w:val="00B77F3E"/>
    <w:rsid w:val="00B8063A"/>
    <w:rsid w:val="00B808CE"/>
    <w:rsid w:val="00B80FF9"/>
    <w:rsid w:val="00B813E2"/>
    <w:rsid w:val="00B8244B"/>
    <w:rsid w:val="00B82661"/>
    <w:rsid w:val="00B82E23"/>
    <w:rsid w:val="00B83BC7"/>
    <w:rsid w:val="00B83F14"/>
    <w:rsid w:val="00B84852"/>
    <w:rsid w:val="00B85142"/>
    <w:rsid w:val="00B86576"/>
    <w:rsid w:val="00B87873"/>
    <w:rsid w:val="00B90EA6"/>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5AE8"/>
    <w:rsid w:val="00BD5E3C"/>
    <w:rsid w:val="00BD5FF5"/>
    <w:rsid w:val="00BD64F8"/>
    <w:rsid w:val="00BD6937"/>
    <w:rsid w:val="00BD7F86"/>
    <w:rsid w:val="00BE0FD3"/>
    <w:rsid w:val="00BE1993"/>
    <w:rsid w:val="00BE2DAB"/>
    <w:rsid w:val="00BE3BE3"/>
    <w:rsid w:val="00BE4185"/>
    <w:rsid w:val="00BE50CD"/>
    <w:rsid w:val="00BE52BB"/>
    <w:rsid w:val="00BE5E26"/>
    <w:rsid w:val="00BE698C"/>
    <w:rsid w:val="00BE6DBF"/>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0244"/>
    <w:rsid w:val="00C11121"/>
    <w:rsid w:val="00C11712"/>
    <w:rsid w:val="00C118E0"/>
    <w:rsid w:val="00C136A6"/>
    <w:rsid w:val="00C138D6"/>
    <w:rsid w:val="00C168C6"/>
    <w:rsid w:val="00C16A56"/>
    <w:rsid w:val="00C170B6"/>
    <w:rsid w:val="00C17175"/>
    <w:rsid w:val="00C17D9F"/>
    <w:rsid w:val="00C20182"/>
    <w:rsid w:val="00C20F4E"/>
    <w:rsid w:val="00C22470"/>
    <w:rsid w:val="00C226E7"/>
    <w:rsid w:val="00C2412B"/>
    <w:rsid w:val="00C2448E"/>
    <w:rsid w:val="00C24E1D"/>
    <w:rsid w:val="00C2694A"/>
    <w:rsid w:val="00C322F9"/>
    <w:rsid w:val="00C33600"/>
    <w:rsid w:val="00C344DF"/>
    <w:rsid w:val="00C367B1"/>
    <w:rsid w:val="00C37A62"/>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257"/>
    <w:rsid w:val="00CD1A92"/>
    <w:rsid w:val="00CD1F55"/>
    <w:rsid w:val="00CD34F5"/>
    <w:rsid w:val="00CD6268"/>
    <w:rsid w:val="00CD6947"/>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A3B"/>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4B56"/>
    <w:rsid w:val="00D45A5D"/>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DE4"/>
    <w:rsid w:val="00D9417C"/>
    <w:rsid w:val="00D949C7"/>
    <w:rsid w:val="00D94E69"/>
    <w:rsid w:val="00D952E4"/>
    <w:rsid w:val="00D955D5"/>
    <w:rsid w:val="00D95B22"/>
    <w:rsid w:val="00DA0911"/>
    <w:rsid w:val="00DA2F96"/>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2C90"/>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DF7178"/>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467D"/>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666"/>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591D"/>
    <w:rsid w:val="00E96FDD"/>
    <w:rsid w:val="00E9713D"/>
    <w:rsid w:val="00E973A9"/>
    <w:rsid w:val="00EA0279"/>
    <w:rsid w:val="00EA1FBE"/>
    <w:rsid w:val="00EA251F"/>
    <w:rsid w:val="00EA32CC"/>
    <w:rsid w:val="00EA3C06"/>
    <w:rsid w:val="00EA6667"/>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2F7D"/>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CC3"/>
    <w:rsid w:val="00EF2E8F"/>
    <w:rsid w:val="00EF321B"/>
    <w:rsid w:val="00EF4764"/>
    <w:rsid w:val="00EF63F4"/>
    <w:rsid w:val="00EF74E7"/>
    <w:rsid w:val="00F0018C"/>
    <w:rsid w:val="00F008A4"/>
    <w:rsid w:val="00F00AA8"/>
    <w:rsid w:val="00F00C1A"/>
    <w:rsid w:val="00F021D6"/>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6CAE"/>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91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0A27"/>
    <w:rsid w:val="00FC283B"/>
    <w:rsid w:val="00FC29D1"/>
    <w:rsid w:val="00FC3AB6"/>
    <w:rsid w:val="00FC46CF"/>
    <w:rsid w:val="00FC4959"/>
    <w:rsid w:val="00FC4E0F"/>
    <w:rsid w:val="00FC4EA1"/>
    <w:rsid w:val="00FC4F55"/>
    <w:rsid w:val="00FC7619"/>
    <w:rsid w:val="00FC7805"/>
    <w:rsid w:val="00FC7ABA"/>
    <w:rsid w:val="00FD09D6"/>
    <w:rsid w:val="00FD24DB"/>
    <w:rsid w:val="00FD2A85"/>
    <w:rsid w:val="00FD2EF1"/>
    <w:rsid w:val="00FD41F9"/>
    <w:rsid w:val="00FD46A2"/>
    <w:rsid w:val="00FD52EB"/>
    <w:rsid w:val="00FD7726"/>
    <w:rsid w:val="00FE106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paragraph" w:customStyle="1" w:styleId="14">
    <w:name w:val="列出段落1"/>
    <w:basedOn w:val="a2"/>
    <w:rsid w:val="009F3EBC"/>
    <w:pPr>
      <w:spacing w:before="100" w:beforeAutospacing="1"/>
      <w:ind w:left="720"/>
      <w:contextualSpacing/>
    </w:pPr>
    <w:rPr>
      <w:rFonts w:eastAsia="宋体"/>
      <w:sz w:val="24"/>
      <w:szCs w:val="24"/>
      <w:lang w:val="en-US" w:eastAsia="zh-CN"/>
    </w:rPr>
  </w:style>
  <w:style w:type="paragraph" w:styleId="afc">
    <w:name w:val="Normal (Web)"/>
    <w:basedOn w:val="a2"/>
    <w:uiPriority w:val="99"/>
    <w:unhideWhenUsed/>
    <w:rsid w:val="00D17A3B"/>
    <w:pPr>
      <w:spacing w:before="100" w:beforeAutospacing="1" w:after="100" w:afterAutospacing="1" w:line="276" w:lineRule="auto"/>
    </w:pPr>
    <w:rPr>
      <w:rFonts w:ascii="Calibri" w:eastAsia="Calibri" w:hAnsi="Calibri"/>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503472771">
      <w:bodyDiv w:val="1"/>
      <w:marLeft w:val="0"/>
      <w:marRight w:val="0"/>
      <w:marTop w:val="0"/>
      <w:marBottom w:val="0"/>
      <w:divBdr>
        <w:top w:val="none" w:sz="0" w:space="0" w:color="auto"/>
        <w:left w:val="none" w:sz="0" w:space="0" w:color="auto"/>
        <w:bottom w:val="none" w:sz="0" w:space="0" w:color="auto"/>
        <w:right w:val="none" w:sz="0" w:space="0" w:color="auto"/>
      </w:divBdr>
    </w:div>
    <w:div w:id="62111048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3057251">
      <w:bodyDiv w:val="1"/>
      <w:marLeft w:val="0"/>
      <w:marRight w:val="0"/>
      <w:marTop w:val="0"/>
      <w:marBottom w:val="0"/>
      <w:divBdr>
        <w:top w:val="none" w:sz="0" w:space="0" w:color="auto"/>
        <w:left w:val="none" w:sz="0" w:space="0" w:color="auto"/>
        <w:bottom w:val="none" w:sz="0" w:space="0" w:color="auto"/>
        <w:right w:val="none" w:sz="0" w:space="0" w:color="auto"/>
      </w:divBdr>
    </w:div>
    <w:div w:id="895051679">
      <w:bodyDiv w:val="1"/>
      <w:marLeft w:val="0"/>
      <w:marRight w:val="0"/>
      <w:marTop w:val="0"/>
      <w:marBottom w:val="0"/>
      <w:divBdr>
        <w:top w:val="none" w:sz="0" w:space="0" w:color="auto"/>
        <w:left w:val="none" w:sz="0" w:space="0" w:color="auto"/>
        <w:bottom w:val="none" w:sz="0" w:space="0" w:color="auto"/>
        <w:right w:val="none" w:sz="0" w:space="0" w:color="auto"/>
      </w:divBdr>
    </w:div>
    <w:div w:id="91836667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2517107">
      <w:bodyDiv w:val="1"/>
      <w:marLeft w:val="0"/>
      <w:marRight w:val="0"/>
      <w:marTop w:val="0"/>
      <w:marBottom w:val="0"/>
      <w:divBdr>
        <w:top w:val="none" w:sz="0" w:space="0" w:color="auto"/>
        <w:left w:val="none" w:sz="0" w:space="0" w:color="auto"/>
        <w:bottom w:val="none" w:sz="0" w:space="0" w:color="auto"/>
        <w:right w:val="none" w:sz="0" w:space="0" w:color="auto"/>
      </w:divBdr>
    </w:div>
    <w:div w:id="184551598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253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CDBF6-8690-49C4-B639-FD07E2D03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2645</Words>
  <Characters>15082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2021-10-21T10:44:00Z</dcterms:created>
  <dcterms:modified xsi:type="dcterms:W3CDTF">2021-10-22T04:28:00Z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(3)PVgdY4T0Ja1lx4N57ewgcvyzde62YLXgzCCuAoBomMXisrsbI2xj68L/QzPWoyUs2b9SFXFe
yfdH/PWsCUN9PVuu35Th4gs3sDB9QFbtf0rDmlAQHDaRQD8TTYYkedWpPzxmmkB8lJY5C7tO
9ikgouwUUPZp+PqiRWh/5AUvzD4TcQm7lbohx2Em2qUMISU1RSNtctj0Nc4vxHmlUckL2G2e
WoOSWUocZrAEiKJiz8</vt:lpwstr>
  </property>
  <property fmtid="{D5CDD505-2E9C-101B-9397-08002B2CF9AE}" pid="17" name="_2015_ms_pID_7253431">
    <vt:lpwstr>zPTvTk9OV9sepemqiZV3A/Rd4tD3HtqD11C7egf7BHV22iM3EbrRtP
7yvYcga4bBT6xTj/enjXfndkFUYncnfYkwvsUETbdm0oiPjVi27zSXu7QRkVV0ljIs4rgJBc
5hvQ8OfyrYBkADmD/ONNa7DX50DTQJeX+ghIqfp/jCK0I4zRnhYfgQitdo65Ya3BtLleDM14
KT3ZUowU0bPoarx5C5N++Lo0wpBHVr1+/NoU</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